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8BEE" w14:textId="77777777" w:rsidR="00DE17FF" w:rsidRPr="00516BFC" w:rsidRDefault="00DE17FF" w:rsidP="00DE17FF">
      <w:pPr>
        <w:spacing w:after="0" w:line="240" w:lineRule="auto"/>
        <w:rPr>
          <w:rFonts w:ascii="Verdana" w:eastAsia="SimSun" w:hAnsi="Verdana" w:cs="Times New Roman"/>
          <w:kern w:val="0"/>
          <w:sz w:val="20"/>
          <w:szCs w:val="20"/>
          <w:lang w:eastAsia="zh-CN"/>
          <w14:ligatures w14:val="none"/>
        </w:rPr>
      </w:pPr>
      <w:r w:rsidRPr="00516BFC">
        <w:rPr>
          <w:rFonts w:ascii="Verdana" w:eastAsia="SimSun" w:hAnsi="Verdana" w:cs="Times New Roman"/>
          <w:kern w:val="0"/>
          <w:sz w:val="20"/>
          <w:szCs w:val="20"/>
          <w:lang w:eastAsia="zh-CN"/>
          <w14:ligatures w14:val="none"/>
        </w:rPr>
        <w:t xml:space="preserve">             </w:t>
      </w:r>
      <w:r w:rsidRPr="00516BFC">
        <w:rPr>
          <w:rFonts w:ascii="Verdana" w:eastAsia="SimSun" w:hAnsi="Verdana" w:cs="Times New Roman"/>
          <w:noProof/>
          <w:kern w:val="0"/>
          <w:sz w:val="20"/>
          <w:szCs w:val="20"/>
          <w:lang w:eastAsia="hr-HR"/>
          <w14:ligatures w14:val="none"/>
        </w:rPr>
        <w:drawing>
          <wp:inline distT="0" distB="0" distL="0" distR="0" wp14:anchorId="2B5E3B43" wp14:editId="59144817">
            <wp:extent cx="542925" cy="638175"/>
            <wp:effectExtent l="0" t="0" r="9525" b="9525"/>
            <wp:docPr id="1" name="Slika 1" descr="Slika na kojoj se prikazuje simbol&#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simbol&#10;&#10;Sadržaj generiran umjetnom inteligencijom može biti netoča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925" cy="638175"/>
                    </a:xfrm>
                    <a:prstGeom prst="rect">
                      <a:avLst/>
                    </a:prstGeom>
                    <a:noFill/>
                    <a:ln>
                      <a:noFill/>
                    </a:ln>
                  </pic:spPr>
                </pic:pic>
              </a:graphicData>
            </a:graphic>
          </wp:inline>
        </w:drawing>
      </w:r>
      <w:r w:rsidRPr="00516BFC">
        <w:rPr>
          <w:rFonts w:ascii="Verdana" w:eastAsia="SimSun" w:hAnsi="Verdana" w:cs="Times New Roman"/>
          <w:kern w:val="0"/>
          <w:sz w:val="20"/>
          <w:szCs w:val="20"/>
          <w:lang w:eastAsia="zh-CN"/>
          <w14:ligatures w14:val="none"/>
        </w:rPr>
        <w:t xml:space="preserve">            </w:t>
      </w:r>
    </w:p>
    <w:p w14:paraId="62C8F8A9" w14:textId="77777777" w:rsidR="00DE17FF" w:rsidRPr="00516BFC" w:rsidRDefault="00DE17FF" w:rsidP="00DE17FF">
      <w:pPr>
        <w:spacing w:after="0" w:line="240" w:lineRule="auto"/>
        <w:rPr>
          <w:rFonts w:ascii="Verdana" w:eastAsia="SimSun" w:hAnsi="Verdana" w:cs="Times New Roman"/>
          <w:b/>
          <w:kern w:val="0"/>
          <w:sz w:val="20"/>
          <w:szCs w:val="20"/>
          <w:lang w:eastAsia="zh-CN"/>
          <w14:ligatures w14:val="none"/>
        </w:rPr>
      </w:pPr>
      <w:r w:rsidRPr="00516BFC">
        <w:rPr>
          <w:rFonts w:ascii="Verdana" w:eastAsia="SimSun" w:hAnsi="Verdana" w:cs="Times New Roman"/>
          <w:b/>
          <w:kern w:val="0"/>
          <w:sz w:val="20"/>
          <w:szCs w:val="20"/>
          <w:lang w:eastAsia="zh-CN"/>
          <w14:ligatures w14:val="none"/>
        </w:rPr>
        <w:t>REPUBLIKA  HRVATSKA</w:t>
      </w:r>
    </w:p>
    <w:p w14:paraId="52F84502" w14:textId="77777777" w:rsidR="00DE17FF" w:rsidRPr="00516BFC" w:rsidRDefault="00DE17FF" w:rsidP="00DE17FF">
      <w:pPr>
        <w:spacing w:after="0" w:line="240" w:lineRule="auto"/>
        <w:rPr>
          <w:rFonts w:ascii="Verdana" w:eastAsia="SimSun" w:hAnsi="Verdana" w:cs="Times New Roman"/>
          <w:b/>
          <w:kern w:val="0"/>
          <w:sz w:val="20"/>
          <w:szCs w:val="20"/>
          <w:lang w:eastAsia="zh-CN"/>
          <w14:ligatures w14:val="none"/>
        </w:rPr>
      </w:pPr>
      <w:r w:rsidRPr="00516BFC">
        <w:rPr>
          <w:rFonts w:ascii="Verdana" w:eastAsia="SimSun" w:hAnsi="Verdana" w:cs="Times New Roman"/>
          <w:b/>
          <w:kern w:val="0"/>
          <w:sz w:val="20"/>
          <w:szCs w:val="20"/>
          <w:lang w:eastAsia="zh-CN"/>
          <w14:ligatures w14:val="none"/>
        </w:rPr>
        <w:t>KARLOVAČKA ŽUPANIJA</w:t>
      </w:r>
    </w:p>
    <w:p w14:paraId="197C40DC" w14:textId="77777777" w:rsidR="00DE17FF" w:rsidRPr="00516BFC" w:rsidRDefault="00DE17FF" w:rsidP="00DE17FF">
      <w:pPr>
        <w:spacing w:after="0" w:line="240" w:lineRule="auto"/>
        <w:rPr>
          <w:rFonts w:ascii="Verdana" w:eastAsia="SimSun" w:hAnsi="Verdana" w:cs="Times New Roman"/>
          <w:b/>
          <w:kern w:val="0"/>
          <w:sz w:val="20"/>
          <w:szCs w:val="20"/>
          <w:lang w:eastAsia="zh-CN"/>
          <w14:ligatures w14:val="none"/>
        </w:rPr>
      </w:pPr>
      <w:r w:rsidRPr="00516BFC">
        <w:rPr>
          <w:rFonts w:ascii="Verdana" w:eastAsia="SimSun" w:hAnsi="Verdana" w:cs="Times New Roman"/>
          <w:b/>
          <w:kern w:val="0"/>
          <w:sz w:val="20"/>
          <w:szCs w:val="20"/>
          <w:lang w:eastAsia="zh-CN"/>
          <w14:ligatures w14:val="none"/>
        </w:rPr>
        <w:t xml:space="preserve">         GRAD SLUNJ</w:t>
      </w:r>
    </w:p>
    <w:p w14:paraId="4ED0F750" w14:textId="77777777" w:rsidR="00DE17FF" w:rsidRPr="00516BFC" w:rsidRDefault="00DE17FF" w:rsidP="00DE17FF">
      <w:pPr>
        <w:spacing w:after="0" w:line="240" w:lineRule="auto"/>
        <w:rPr>
          <w:rFonts w:ascii="Verdana" w:eastAsia="SimSun" w:hAnsi="Verdana" w:cs="Times New Roman"/>
          <w:kern w:val="0"/>
          <w:sz w:val="20"/>
          <w:szCs w:val="20"/>
          <w:lang w:eastAsia="zh-CN"/>
          <w14:ligatures w14:val="none"/>
        </w:rPr>
      </w:pPr>
      <w:r w:rsidRPr="00516BFC">
        <w:rPr>
          <w:rFonts w:ascii="Verdana" w:eastAsia="SimSun" w:hAnsi="Verdana" w:cs="Times New Roman"/>
          <w:kern w:val="0"/>
          <w:sz w:val="20"/>
          <w:szCs w:val="20"/>
          <w:lang w:eastAsia="zh-CN"/>
          <w14:ligatures w14:val="none"/>
        </w:rPr>
        <w:t xml:space="preserve">      GRADSKO VIJEĆE </w:t>
      </w:r>
      <w:r w:rsidRPr="00516BFC">
        <w:rPr>
          <w:rFonts w:ascii="Verdana" w:eastAsia="SimSun" w:hAnsi="Verdana" w:cs="Times New Roman"/>
          <w:kern w:val="0"/>
          <w:sz w:val="20"/>
          <w:szCs w:val="20"/>
          <w:lang w:eastAsia="zh-CN"/>
          <w14:ligatures w14:val="none"/>
        </w:rPr>
        <w:tab/>
        <w:t xml:space="preserve"> </w:t>
      </w:r>
    </w:p>
    <w:p w14:paraId="41AC852A"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127D7294" w14:textId="0ADE2AFA" w:rsidR="00DE17FF" w:rsidRPr="00516BFC" w:rsidRDefault="00DE17FF" w:rsidP="00DE17FF">
      <w:pPr>
        <w:spacing w:after="0" w:line="240" w:lineRule="auto"/>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 xml:space="preserve">KLASA: </w:t>
      </w:r>
      <w:r w:rsidRPr="00053A58">
        <w:rPr>
          <w:rFonts w:ascii="Verdana" w:hAnsi="Verdana"/>
          <w:sz w:val="20"/>
          <w:szCs w:val="20"/>
        </w:rPr>
        <w:t>2</w:t>
      </w:r>
      <w:r>
        <w:rPr>
          <w:rFonts w:ascii="Verdana" w:hAnsi="Verdana"/>
          <w:sz w:val="20"/>
          <w:szCs w:val="20"/>
        </w:rPr>
        <w:t>45</w:t>
      </w:r>
      <w:r w:rsidRPr="00053A58">
        <w:rPr>
          <w:rFonts w:ascii="Verdana" w:hAnsi="Verdana"/>
          <w:sz w:val="20"/>
          <w:szCs w:val="20"/>
        </w:rPr>
        <w:t>-01/2</w:t>
      </w:r>
      <w:r>
        <w:rPr>
          <w:rFonts w:ascii="Verdana" w:hAnsi="Verdana"/>
          <w:sz w:val="20"/>
          <w:szCs w:val="20"/>
        </w:rPr>
        <w:t>6</w:t>
      </w:r>
      <w:r w:rsidRPr="00053A58">
        <w:rPr>
          <w:rFonts w:ascii="Verdana" w:hAnsi="Verdana"/>
          <w:sz w:val="20"/>
          <w:szCs w:val="20"/>
        </w:rPr>
        <w:t>-01/</w:t>
      </w:r>
      <w:r>
        <w:rPr>
          <w:rFonts w:ascii="Verdana" w:hAnsi="Verdana"/>
          <w:sz w:val="20"/>
          <w:szCs w:val="20"/>
        </w:rPr>
        <w:t>01</w:t>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p>
    <w:p w14:paraId="71A154D4" w14:textId="12B30AE0" w:rsidR="00DE17FF" w:rsidRPr="00516BFC" w:rsidRDefault="00DE17FF" w:rsidP="00DE17FF">
      <w:pPr>
        <w:spacing w:after="0" w:line="240" w:lineRule="auto"/>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URBROJ: 2133-04-03</w:t>
      </w:r>
      <w:r>
        <w:rPr>
          <w:rFonts w:ascii="Verdana" w:eastAsia="Times New Roman" w:hAnsi="Verdana" w:cs="Arial"/>
          <w:kern w:val="0"/>
          <w:sz w:val="20"/>
          <w:szCs w:val="20"/>
          <w14:ligatures w14:val="none"/>
        </w:rPr>
        <w:t>-02</w:t>
      </w:r>
      <w:r w:rsidRPr="00516BFC">
        <w:rPr>
          <w:rFonts w:ascii="Verdana" w:eastAsia="Times New Roman" w:hAnsi="Verdana" w:cs="Arial"/>
          <w:kern w:val="0"/>
          <w:sz w:val="20"/>
          <w:szCs w:val="20"/>
          <w14:ligatures w14:val="none"/>
        </w:rPr>
        <w:t>/0</w:t>
      </w:r>
      <w:r>
        <w:rPr>
          <w:rFonts w:ascii="Verdana" w:eastAsia="Times New Roman" w:hAnsi="Verdana" w:cs="Arial"/>
          <w:kern w:val="0"/>
          <w:sz w:val="20"/>
          <w:szCs w:val="20"/>
          <w14:ligatures w14:val="none"/>
        </w:rPr>
        <w:t>3</w:t>
      </w:r>
      <w:r w:rsidRPr="00516BFC">
        <w:rPr>
          <w:rFonts w:ascii="Verdana" w:eastAsia="Times New Roman" w:hAnsi="Verdana" w:cs="Arial"/>
          <w:kern w:val="0"/>
          <w:sz w:val="20"/>
          <w:szCs w:val="20"/>
          <w14:ligatures w14:val="none"/>
        </w:rPr>
        <w:t>-2</w:t>
      </w:r>
      <w:r>
        <w:rPr>
          <w:rFonts w:ascii="Verdana" w:eastAsia="Times New Roman" w:hAnsi="Verdana" w:cs="Arial"/>
          <w:kern w:val="0"/>
          <w:sz w:val="20"/>
          <w:szCs w:val="20"/>
          <w14:ligatures w14:val="none"/>
        </w:rPr>
        <w:t>6</w:t>
      </w:r>
      <w:r w:rsidRPr="00516BFC">
        <w:rPr>
          <w:rFonts w:ascii="Verdana" w:eastAsia="Times New Roman" w:hAnsi="Verdana" w:cs="Arial"/>
          <w:kern w:val="0"/>
          <w:sz w:val="20"/>
          <w:szCs w:val="20"/>
          <w14:ligatures w14:val="none"/>
        </w:rPr>
        <w:t>-</w:t>
      </w:r>
      <w:r>
        <w:rPr>
          <w:rFonts w:ascii="Verdana" w:eastAsia="Times New Roman" w:hAnsi="Verdana" w:cs="Arial"/>
          <w:kern w:val="0"/>
          <w:sz w:val="20"/>
          <w:szCs w:val="20"/>
          <w14:ligatures w14:val="none"/>
        </w:rPr>
        <w:t>3</w:t>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r>
      <w:r w:rsidRPr="00516BFC">
        <w:rPr>
          <w:rFonts w:ascii="Verdana" w:eastAsia="Times New Roman" w:hAnsi="Verdana" w:cs="Arial"/>
          <w:kern w:val="0"/>
          <w:sz w:val="20"/>
          <w:szCs w:val="20"/>
          <w14:ligatures w14:val="none"/>
        </w:rPr>
        <w:tab/>
        <w:t xml:space="preserve">      </w:t>
      </w:r>
    </w:p>
    <w:p w14:paraId="55404AA4" w14:textId="2DD4F62D" w:rsidR="00DE17FF" w:rsidRPr="00516BFC" w:rsidRDefault="00DE17FF" w:rsidP="00DE17FF">
      <w:pPr>
        <w:spacing w:after="0" w:line="240" w:lineRule="auto"/>
        <w:jc w:val="both"/>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 xml:space="preserve">Slunj, </w:t>
      </w:r>
      <w:r>
        <w:rPr>
          <w:rFonts w:ascii="Verdana" w:eastAsia="Times New Roman" w:hAnsi="Verdana" w:cs="Arial"/>
          <w:kern w:val="0"/>
          <w:sz w:val="20"/>
          <w:szCs w:val="20"/>
          <w14:ligatures w14:val="none"/>
        </w:rPr>
        <w:t>______</w:t>
      </w:r>
      <w:r w:rsidRPr="00516BFC">
        <w:rPr>
          <w:rFonts w:ascii="Verdana" w:eastAsia="Times New Roman" w:hAnsi="Verdana" w:cs="Arial"/>
          <w:kern w:val="0"/>
          <w:sz w:val="20"/>
          <w:szCs w:val="20"/>
          <w14:ligatures w14:val="none"/>
        </w:rPr>
        <w:t>. 202</w:t>
      </w:r>
      <w:r>
        <w:rPr>
          <w:rFonts w:ascii="Verdana" w:eastAsia="Times New Roman" w:hAnsi="Verdana" w:cs="Arial"/>
          <w:kern w:val="0"/>
          <w:sz w:val="20"/>
          <w:szCs w:val="20"/>
          <w14:ligatures w14:val="none"/>
        </w:rPr>
        <w:t>6</w:t>
      </w:r>
      <w:r w:rsidRPr="00516BFC">
        <w:rPr>
          <w:rFonts w:ascii="Verdana" w:eastAsia="Times New Roman" w:hAnsi="Verdana" w:cs="Arial"/>
          <w:kern w:val="0"/>
          <w:sz w:val="20"/>
          <w:szCs w:val="20"/>
          <w14:ligatures w14:val="none"/>
        </w:rPr>
        <w:t>.</w:t>
      </w:r>
      <w:r w:rsidRPr="00516BFC">
        <w:rPr>
          <w:rFonts w:ascii="Verdana" w:eastAsia="Times New Roman" w:hAnsi="Verdana" w:cs="Arial"/>
          <w:kern w:val="0"/>
          <w:sz w:val="20"/>
          <w:szCs w:val="20"/>
          <w14:ligatures w14:val="none"/>
        </w:rPr>
        <w:tab/>
      </w:r>
    </w:p>
    <w:p w14:paraId="1E7C58B6"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2363FD82"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4E013154" w14:textId="1875EE0B" w:rsidR="00DE17FF" w:rsidRPr="00516BFC" w:rsidRDefault="00DE17FF" w:rsidP="00DE17FF">
      <w:pPr>
        <w:spacing w:after="0" w:line="240" w:lineRule="auto"/>
        <w:jc w:val="both"/>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Na temelju članka 25. stavka 1. podstavka 18. Statuta Grada Slunja („Glasnik Karlovačke županije“ 20/09, 6/13, 15/13, 3/15, „Službeni glasnik Grada Slunja“ 01/18, 2/20, 6/20, 3/21, 5/21-pročišćeni tekst), Gradsko vijeće Grada Slunja na</w:t>
      </w:r>
      <w:r>
        <w:rPr>
          <w:rFonts w:ascii="Verdana" w:eastAsia="Times New Roman" w:hAnsi="Verdana" w:cs="Arial"/>
          <w:kern w:val="0"/>
          <w:sz w:val="20"/>
          <w:szCs w:val="20"/>
          <w14:ligatures w14:val="none"/>
        </w:rPr>
        <w:t xml:space="preserve"> ____</w:t>
      </w:r>
      <w:r w:rsidRPr="00516BFC">
        <w:rPr>
          <w:rFonts w:ascii="Verdana" w:eastAsia="Times New Roman" w:hAnsi="Verdana" w:cs="Arial"/>
          <w:kern w:val="0"/>
          <w:sz w:val="20"/>
          <w:szCs w:val="20"/>
          <w14:ligatures w14:val="none"/>
        </w:rPr>
        <w:t xml:space="preserve"> sjednici održanoj dana    </w:t>
      </w:r>
      <w:r>
        <w:rPr>
          <w:rFonts w:ascii="Verdana" w:eastAsia="Times New Roman" w:hAnsi="Verdana" w:cs="Arial"/>
          <w:kern w:val="0"/>
          <w:sz w:val="20"/>
          <w:szCs w:val="20"/>
          <w14:ligatures w14:val="none"/>
        </w:rPr>
        <w:t>______</w:t>
      </w:r>
      <w:r w:rsidRPr="00516BFC">
        <w:rPr>
          <w:rFonts w:ascii="Verdana" w:eastAsia="Times New Roman" w:hAnsi="Verdana" w:cs="Arial"/>
          <w:kern w:val="0"/>
          <w:sz w:val="20"/>
          <w:szCs w:val="20"/>
          <w14:ligatures w14:val="none"/>
        </w:rPr>
        <w:t xml:space="preserve"> 202</w:t>
      </w:r>
      <w:r>
        <w:rPr>
          <w:rFonts w:ascii="Verdana" w:eastAsia="Times New Roman" w:hAnsi="Verdana" w:cs="Arial"/>
          <w:kern w:val="0"/>
          <w:sz w:val="20"/>
          <w:szCs w:val="20"/>
          <w14:ligatures w14:val="none"/>
        </w:rPr>
        <w:t>6</w:t>
      </w:r>
      <w:r w:rsidRPr="00516BFC">
        <w:rPr>
          <w:rFonts w:ascii="Verdana" w:eastAsia="Times New Roman" w:hAnsi="Verdana" w:cs="Arial"/>
          <w:kern w:val="0"/>
          <w:sz w:val="20"/>
          <w:szCs w:val="20"/>
          <w14:ligatures w14:val="none"/>
        </w:rPr>
        <w:t xml:space="preserve">.  godine, donijelo je </w:t>
      </w:r>
    </w:p>
    <w:p w14:paraId="52523F80" w14:textId="77777777" w:rsidR="0087503B" w:rsidRPr="00516BFC" w:rsidRDefault="0087503B" w:rsidP="00DE17FF">
      <w:pPr>
        <w:spacing w:after="0" w:line="240" w:lineRule="auto"/>
        <w:jc w:val="both"/>
        <w:rPr>
          <w:rFonts w:ascii="Verdana" w:eastAsia="Times New Roman" w:hAnsi="Verdana" w:cs="Arial"/>
          <w:kern w:val="0"/>
          <w:sz w:val="20"/>
          <w:szCs w:val="20"/>
          <w14:ligatures w14:val="none"/>
        </w:rPr>
      </w:pPr>
    </w:p>
    <w:p w14:paraId="688D83CE" w14:textId="77777777"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ZAKLJUČAK</w:t>
      </w:r>
    </w:p>
    <w:p w14:paraId="18067777" w14:textId="77777777"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o usvajanju Izvješća Gradonačelnika  o izvršenju Plana djelovanja</w:t>
      </w:r>
    </w:p>
    <w:p w14:paraId="4B21CCD9" w14:textId="6C0C3642"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Grada Slunja u području prirodnih nepogoda za 202</w:t>
      </w:r>
      <w:r>
        <w:rPr>
          <w:rFonts w:ascii="Verdana" w:eastAsia="Times New Roman" w:hAnsi="Verdana" w:cs="Arial"/>
          <w:b/>
          <w:kern w:val="0"/>
          <w:sz w:val="20"/>
          <w:szCs w:val="20"/>
          <w14:ligatures w14:val="none"/>
        </w:rPr>
        <w:t>5</w:t>
      </w:r>
      <w:r w:rsidRPr="00516BFC">
        <w:rPr>
          <w:rFonts w:ascii="Verdana" w:eastAsia="Times New Roman" w:hAnsi="Verdana" w:cs="Arial"/>
          <w:b/>
          <w:kern w:val="0"/>
          <w:sz w:val="20"/>
          <w:szCs w:val="20"/>
          <w14:ligatures w14:val="none"/>
        </w:rPr>
        <w:t xml:space="preserve">. godinu       </w:t>
      </w:r>
    </w:p>
    <w:p w14:paraId="6ABC78A5" w14:textId="77777777" w:rsidR="00DE17FF" w:rsidRPr="00516BFC" w:rsidRDefault="00DE17FF" w:rsidP="00DE17FF">
      <w:pPr>
        <w:spacing w:after="0" w:line="240" w:lineRule="auto"/>
        <w:rPr>
          <w:rFonts w:ascii="Verdana" w:eastAsia="Times New Roman" w:hAnsi="Verdana" w:cs="Arial"/>
          <w:b/>
          <w:kern w:val="0"/>
          <w:sz w:val="20"/>
          <w:szCs w:val="20"/>
          <w14:ligatures w14:val="none"/>
        </w:rPr>
      </w:pPr>
    </w:p>
    <w:p w14:paraId="5B6D4DA6" w14:textId="77777777" w:rsidR="00DE17FF" w:rsidRPr="00516BFC" w:rsidRDefault="00DE17FF" w:rsidP="00DE17FF">
      <w:pPr>
        <w:spacing w:after="0" w:line="240" w:lineRule="auto"/>
        <w:rPr>
          <w:rFonts w:ascii="Verdana" w:eastAsia="Times New Roman" w:hAnsi="Verdana" w:cs="Arial"/>
          <w:kern w:val="0"/>
          <w:sz w:val="20"/>
          <w:szCs w:val="20"/>
          <w14:ligatures w14:val="none"/>
        </w:rPr>
      </w:pPr>
    </w:p>
    <w:p w14:paraId="0B48AEE0" w14:textId="77777777"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I.</w:t>
      </w:r>
    </w:p>
    <w:p w14:paraId="7E698B7B" w14:textId="7A9CFCDF" w:rsidR="00DE17FF" w:rsidRPr="00516BFC" w:rsidRDefault="00DE17FF" w:rsidP="00DE17FF">
      <w:pPr>
        <w:spacing w:after="0" w:line="240" w:lineRule="auto"/>
        <w:jc w:val="both"/>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Usvaja se Izvješće Gradonačelnika o izvršenju Plana djelovanja Grada Slunja u području prirodnih nepogoda za 202</w:t>
      </w:r>
      <w:r>
        <w:rPr>
          <w:rFonts w:ascii="Verdana" w:eastAsia="Times New Roman" w:hAnsi="Verdana" w:cs="Arial"/>
          <w:kern w:val="0"/>
          <w:sz w:val="20"/>
          <w:szCs w:val="20"/>
          <w14:ligatures w14:val="none"/>
        </w:rPr>
        <w:t>5</w:t>
      </w:r>
      <w:r w:rsidRPr="00516BFC">
        <w:rPr>
          <w:rFonts w:ascii="Verdana" w:eastAsia="Times New Roman" w:hAnsi="Verdana" w:cs="Arial"/>
          <w:kern w:val="0"/>
          <w:sz w:val="20"/>
          <w:szCs w:val="20"/>
          <w14:ligatures w14:val="none"/>
        </w:rPr>
        <w:t xml:space="preserve">. godinu.  </w:t>
      </w:r>
    </w:p>
    <w:p w14:paraId="3218F228"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020EC7C5" w14:textId="77777777"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II.</w:t>
      </w:r>
    </w:p>
    <w:p w14:paraId="0C127EE0"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Izvješće iz točke I. prilaže se uz Zaključak i čini njegov sastavni dio.</w:t>
      </w:r>
    </w:p>
    <w:p w14:paraId="3C9A1498"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7E14E50C" w14:textId="77777777" w:rsidR="00DE17FF" w:rsidRPr="00516BFC" w:rsidRDefault="00DE17FF" w:rsidP="00DE17FF">
      <w:pPr>
        <w:spacing w:after="0" w:line="240" w:lineRule="auto"/>
        <w:jc w:val="center"/>
        <w:rPr>
          <w:rFonts w:ascii="Verdana" w:eastAsia="Times New Roman" w:hAnsi="Verdana" w:cs="Arial"/>
          <w:b/>
          <w:kern w:val="0"/>
          <w:sz w:val="20"/>
          <w:szCs w:val="20"/>
          <w14:ligatures w14:val="none"/>
        </w:rPr>
      </w:pPr>
      <w:r w:rsidRPr="00516BFC">
        <w:rPr>
          <w:rFonts w:ascii="Verdana" w:eastAsia="Times New Roman" w:hAnsi="Verdana" w:cs="Arial"/>
          <w:b/>
          <w:kern w:val="0"/>
          <w:sz w:val="20"/>
          <w:szCs w:val="20"/>
          <w14:ligatures w14:val="none"/>
        </w:rPr>
        <w:t>III.</w:t>
      </w:r>
    </w:p>
    <w:p w14:paraId="02A3E61D" w14:textId="739DE35B" w:rsidR="00DE17FF" w:rsidRPr="00516BFC" w:rsidRDefault="00DE17FF" w:rsidP="00DE17FF">
      <w:pPr>
        <w:spacing w:after="0" w:line="240" w:lineRule="auto"/>
        <w:jc w:val="both"/>
        <w:rPr>
          <w:rFonts w:ascii="Verdana" w:eastAsia="Times New Roman" w:hAnsi="Verdana" w:cs="Arial"/>
          <w:kern w:val="0"/>
          <w:sz w:val="20"/>
          <w:szCs w:val="20"/>
          <w14:ligatures w14:val="none"/>
        </w:rPr>
      </w:pPr>
      <w:r w:rsidRPr="00516BFC">
        <w:rPr>
          <w:rFonts w:ascii="Verdana" w:eastAsia="Times New Roman" w:hAnsi="Verdana" w:cs="Arial"/>
          <w:kern w:val="0"/>
          <w:sz w:val="20"/>
          <w:szCs w:val="20"/>
          <w14:ligatures w14:val="none"/>
        </w:rPr>
        <w:t>Zaključak stupa na snagu prvi dan od objave u  „Službenom glasniku Grada Slunja“.</w:t>
      </w:r>
    </w:p>
    <w:p w14:paraId="64BF979C" w14:textId="77777777" w:rsidR="00DE17FF" w:rsidRPr="00516BFC" w:rsidRDefault="00DE17FF" w:rsidP="00DE17FF">
      <w:pPr>
        <w:spacing w:after="0" w:line="240" w:lineRule="auto"/>
        <w:jc w:val="both"/>
        <w:rPr>
          <w:rFonts w:ascii="Verdana" w:eastAsia="Times New Roman" w:hAnsi="Verdana" w:cs="Arial"/>
          <w:kern w:val="0"/>
          <w:sz w:val="20"/>
          <w:szCs w:val="20"/>
          <w14:ligatures w14:val="none"/>
        </w:rPr>
      </w:pPr>
    </w:p>
    <w:p w14:paraId="25283AE8" w14:textId="77777777" w:rsidR="00DE17FF" w:rsidRPr="00516BFC" w:rsidRDefault="00DE17FF" w:rsidP="00DE17FF">
      <w:pPr>
        <w:spacing w:after="0" w:line="240" w:lineRule="auto"/>
        <w:jc w:val="both"/>
        <w:rPr>
          <w:rFonts w:ascii="Verdana" w:eastAsia="Times New Roman" w:hAnsi="Verdana" w:cs="Times New Roman"/>
          <w:b/>
          <w:kern w:val="0"/>
          <w:sz w:val="20"/>
          <w:szCs w:val="20"/>
          <w14:ligatures w14:val="none"/>
        </w:rPr>
      </w:pPr>
    </w:p>
    <w:p w14:paraId="13688ABC" w14:textId="77777777" w:rsidR="00DE17FF" w:rsidRPr="00516BFC" w:rsidRDefault="00DE17FF" w:rsidP="00DE17FF">
      <w:pPr>
        <w:spacing w:after="0" w:line="240" w:lineRule="auto"/>
        <w:jc w:val="both"/>
        <w:rPr>
          <w:rFonts w:ascii="Verdana" w:eastAsia="Times New Roman" w:hAnsi="Verdana" w:cs="Times New Roman"/>
          <w:b/>
          <w:kern w:val="0"/>
          <w:sz w:val="20"/>
          <w:szCs w:val="20"/>
          <w14:ligatures w14:val="none"/>
        </w:rPr>
      </w:pPr>
    </w:p>
    <w:p w14:paraId="2C9F0778" w14:textId="77777777" w:rsidR="00DE17FF" w:rsidRPr="00516BFC" w:rsidRDefault="00DE17FF" w:rsidP="00DE17FF">
      <w:pPr>
        <w:spacing w:after="0" w:line="240" w:lineRule="auto"/>
        <w:jc w:val="both"/>
        <w:rPr>
          <w:rFonts w:ascii="Verdana" w:eastAsia="Times New Roman" w:hAnsi="Verdana" w:cs="Times New Roman"/>
          <w:kern w:val="0"/>
          <w:sz w:val="20"/>
          <w:szCs w:val="20"/>
          <w14:ligatures w14:val="none"/>
        </w:rPr>
      </w:pP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b/>
          <w:kern w:val="0"/>
          <w:sz w:val="20"/>
          <w:szCs w:val="20"/>
          <w14:ligatures w14:val="none"/>
        </w:rPr>
        <w:tab/>
      </w:r>
      <w:r w:rsidRPr="00516BFC">
        <w:rPr>
          <w:rFonts w:ascii="Verdana" w:eastAsia="Times New Roman" w:hAnsi="Verdana" w:cs="Times New Roman"/>
          <w:kern w:val="0"/>
          <w:sz w:val="20"/>
          <w:szCs w:val="20"/>
          <w14:ligatures w14:val="none"/>
        </w:rPr>
        <w:t>PREDSJEDNIK</w:t>
      </w:r>
    </w:p>
    <w:p w14:paraId="6BEE50C5" w14:textId="77777777" w:rsidR="00DE17FF" w:rsidRPr="00516BFC" w:rsidRDefault="00DE17FF" w:rsidP="00DE17FF">
      <w:pPr>
        <w:spacing w:after="0" w:line="240" w:lineRule="auto"/>
        <w:jc w:val="both"/>
        <w:rPr>
          <w:rFonts w:ascii="Verdana" w:eastAsia="Times New Roman" w:hAnsi="Verdana" w:cs="Times New Roman"/>
          <w:kern w:val="0"/>
          <w:sz w:val="20"/>
          <w:szCs w:val="20"/>
          <w14:ligatures w14:val="none"/>
        </w:rPr>
      </w:pP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t xml:space="preserve">      GRADSKOG VIJEĆA</w:t>
      </w:r>
    </w:p>
    <w:p w14:paraId="309D8F07" w14:textId="77777777" w:rsidR="00DE17FF" w:rsidRPr="00516BFC" w:rsidRDefault="00DE17FF" w:rsidP="00DE17FF">
      <w:pPr>
        <w:spacing w:after="0" w:line="240" w:lineRule="auto"/>
        <w:jc w:val="both"/>
        <w:rPr>
          <w:rFonts w:ascii="Verdana" w:eastAsia="Times New Roman" w:hAnsi="Verdana" w:cs="Times New Roman"/>
          <w:kern w:val="0"/>
          <w:sz w:val="20"/>
          <w:szCs w:val="20"/>
          <w14:ligatures w14:val="none"/>
        </w:rPr>
      </w:pPr>
    </w:p>
    <w:p w14:paraId="2784C3F4" w14:textId="0B280D14" w:rsidR="00DE17FF" w:rsidRPr="00516BFC" w:rsidRDefault="00DE17FF" w:rsidP="00DE17FF">
      <w:pPr>
        <w:spacing w:after="0" w:line="240" w:lineRule="auto"/>
        <w:jc w:val="both"/>
        <w:rPr>
          <w:rFonts w:ascii="Verdana" w:eastAsia="Times New Roman" w:hAnsi="Verdana" w:cs="Times New Roman"/>
          <w:kern w:val="0"/>
          <w:sz w:val="20"/>
          <w:szCs w:val="20"/>
          <w14:ligatures w14:val="none"/>
        </w:rPr>
      </w:pP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r>
      <w:r w:rsidRPr="00516BFC">
        <w:rPr>
          <w:rFonts w:ascii="Verdana" w:eastAsia="Times New Roman" w:hAnsi="Verdana" w:cs="Times New Roman"/>
          <w:kern w:val="0"/>
          <w:sz w:val="20"/>
          <w:szCs w:val="20"/>
          <w14:ligatures w14:val="none"/>
        </w:rPr>
        <w:tab/>
        <w:t xml:space="preserve"> </w:t>
      </w:r>
      <w:r>
        <w:rPr>
          <w:rFonts w:ascii="Verdana" w:eastAsia="Times New Roman" w:hAnsi="Verdana" w:cs="Times New Roman"/>
          <w:kern w:val="0"/>
          <w:sz w:val="20"/>
          <w:szCs w:val="20"/>
          <w14:ligatures w14:val="none"/>
        </w:rPr>
        <w:t xml:space="preserve"> </w:t>
      </w:r>
      <w:r w:rsidRPr="00516BFC">
        <w:rPr>
          <w:rFonts w:ascii="Verdana" w:eastAsia="Times New Roman" w:hAnsi="Verdana" w:cs="Times New Roman"/>
          <w:kern w:val="0"/>
          <w:sz w:val="20"/>
          <w:szCs w:val="20"/>
          <w14:ligatures w14:val="none"/>
        </w:rPr>
        <w:t xml:space="preserve"> Jure Katić</w:t>
      </w:r>
    </w:p>
    <w:p w14:paraId="56EEE47F" w14:textId="77777777" w:rsidR="00A727FC" w:rsidRDefault="00A727FC"/>
    <w:p w14:paraId="150B82DF" w14:textId="77777777" w:rsidR="0087503B" w:rsidRDefault="0087503B"/>
    <w:p w14:paraId="59798100" w14:textId="77777777" w:rsidR="0087503B" w:rsidRDefault="0087503B"/>
    <w:p w14:paraId="0ACDE67D" w14:textId="77777777" w:rsidR="0087503B" w:rsidRDefault="0087503B"/>
    <w:p w14:paraId="37E6E7D4" w14:textId="77777777" w:rsidR="0087503B" w:rsidRDefault="0087503B"/>
    <w:p w14:paraId="4E09BB1D" w14:textId="77777777" w:rsidR="0087503B" w:rsidRDefault="0087503B"/>
    <w:p w14:paraId="75964745" w14:textId="77777777" w:rsidR="0087503B" w:rsidRDefault="0087503B"/>
    <w:p w14:paraId="2818407D" w14:textId="77777777" w:rsidR="0087503B" w:rsidRDefault="0087503B"/>
    <w:p w14:paraId="770E286F" w14:textId="77777777" w:rsidR="0087503B" w:rsidRPr="0087503B" w:rsidRDefault="0087503B" w:rsidP="0087503B">
      <w:pPr>
        <w:keepNext/>
        <w:keepLines/>
        <w:spacing w:before="40" w:after="0" w:line="240" w:lineRule="auto"/>
        <w:outlineLvl w:val="2"/>
        <w:rPr>
          <w:rFonts w:ascii="Verdana" w:eastAsia="Times New Roman" w:hAnsi="Verdana" w:cs="Arial"/>
          <w:color w:val="243F60"/>
          <w:kern w:val="0"/>
          <w:lang w:val="en-GB"/>
          <w14:ligatures w14:val="none"/>
        </w:rPr>
      </w:pPr>
      <w:r w:rsidRPr="0087503B">
        <w:rPr>
          <w:rFonts w:ascii="Cambria" w:eastAsia="Times New Roman" w:hAnsi="Cambria" w:cs="Times New Roman"/>
          <w:noProof/>
          <w:color w:val="243F60"/>
          <w:kern w:val="0"/>
          <w:lang w:val="en-GB"/>
          <w14:ligatures w14:val="none"/>
        </w:rPr>
        <w:lastRenderedPageBreak/>
        <w:drawing>
          <wp:anchor distT="0" distB="0" distL="114300" distR="114300" simplePos="0" relativeHeight="251659264" behindDoc="0" locked="0" layoutInCell="1" allowOverlap="1" wp14:anchorId="728C646A" wp14:editId="0EF536B7">
            <wp:simplePos x="0" y="0"/>
            <wp:positionH relativeFrom="column">
              <wp:posOffset>455930</wp:posOffset>
            </wp:positionH>
            <wp:positionV relativeFrom="paragraph">
              <wp:posOffset>-96520</wp:posOffset>
            </wp:positionV>
            <wp:extent cx="548640" cy="690245"/>
            <wp:effectExtent l="0" t="0" r="3810" b="0"/>
            <wp:wrapNone/>
            <wp:docPr id="3" name="Slika 1" descr="grb_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r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90245"/>
                    </a:xfrm>
                    <a:prstGeom prst="rect">
                      <a:avLst/>
                    </a:prstGeom>
                    <a:noFill/>
                  </pic:spPr>
                </pic:pic>
              </a:graphicData>
            </a:graphic>
            <wp14:sizeRelH relativeFrom="page">
              <wp14:pctWidth>0</wp14:pctWidth>
            </wp14:sizeRelH>
            <wp14:sizeRelV relativeFrom="page">
              <wp14:pctHeight>0</wp14:pctHeight>
            </wp14:sizeRelV>
          </wp:anchor>
        </w:drawing>
      </w:r>
    </w:p>
    <w:p w14:paraId="753230E4" w14:textId="77777777" w:rsidR="0087503B" w:rsidRPr="0087503B" w:rsidRDefault="0087503B" w:rsidP="0087503B">
      <w:pPr>
        <w:spacing w:after="0" w:line="240" w:lineRule="auto"/>
        <w:ind w:right="6235"/>
        <w:jc w:val="center"/>
        <w:rPr>
          <w:rFonts w:ascii="Verdana" w:eastAsia="Times New Roman" w:hAnsi="Verdana" w:cs="Times New Roman"/>
          <w:kern w:val="0"/>
          <w:sz w:val="20"/>
          <w:lang w:val="en-GB"/>
          <w14:ligatures w14:val="none"/>
        </w:rPr>
      </w:pPr>
    </w:p>
    <w:p w14:paraId="218AA3B9" w14:textId="77777777" w:rsidR="0087503B" w:rsidRPr="0087503B" w:rsidRDefault="0087503B" w:rsidP="0087503B">
      <w:pPr>
        <w:spacing w:after="0" w:line="240" w:lineRule="auto"/>
        <w:ind w:right="5668"/>
        <w:rPr>
          <w:rFonts w:ascii="Verdana" w:eastAsia="Times New Roman" w:hAnsi="Verdana" w:cs="Calibri"/>
          <w:kern w:val="0"/>
          <w:sz w:val="20"/>
          <w:lang w:val="en-GB"/>
          <w14:ligatures w14:val="none"/>
        </w:rPr>
      </w:pPr>
    </w:p>
    <w:p w14:paraId="5EB7C4A6" w14:textId="77777777" w:rsidR="0087503B" w:rsidRPr="0087503B" w:rsidRDefault="0087503B" w:rsidP="0087503B">
      <w:pPr>
        <w:spacing w:after="0" w:line="240" w:lineRule="auto"/>
        <w:ind w:right="5668"/>
        <w:rPr>
          <w:rFonts w:ascii="Verdana" w:eastAsia="Times New Roman" w:hAnsi="Verdana" w:cs="Calibri"/>
          <w:b/>
          <w:kern w:val="0"/>
          <w:sz w:val="20"/>
          <w:lang w:val="en-GB"/>
          <w14:ligatures w14:val="none"/>
        </w:rPr>
      </w:pPr>
    </w:p>
    <w:p w14:paraId="4B000958" w14:textId="77777777" w:rsidR="0087503B" w:rsidRPr="0087503B" w:rsidRDefault="0087503B" w:rsidP="0087503B">
      <w:pPr>
        <w:keepNext/>
        <w:keepLines/>
        <w:spacing w:before="40" w:after="0" w:line="240" w:lineRule="auto"/>
        <w:outlineLvl w:val="2"/>
        <w:rPr>
          <w:rFonts w:ascii="Verdana" w:eastAsia="Times New Roman" w:hAnsi="Verdana" w:cs="Arial"/>
          <w:b/>
          <w:kern w:val="0"/>
          <w:sz w:val="20"/>
          <w14:ligatures w14:val="none"/>
        </w:rPr>
      </w:pPr>
      <w:r w:rsidRPr="0087503B">
        <w:rPr>
          <w:rFonts w:ascii="Verdana" w:eastAsia="Times New Roman" w:hAnsi="Verdana" w:cs="Arial"/>
          <w:b/>
          <w:kern w:val="0"/>
          <w:sz w:val="20"/>
          <w14:ligatures w14:val="none"/>
        </w:rPr>
        <w:t>REPUBLIKA  HRVATSKA</w:t>
      </w:r>
    </w:p>
    <w:p w14:paraId="5B73442B" w14:textId="77777777" w:rsidR="0087503B" w:rsidRPr="0087503B" w:rsidRDefault="0087503B" w:rsidP="0087503B">
      <w:pPr>
        <w:spacing w:after="0" w:line="240" w:lineRule="auto"/>
        <w:rPr>
          <w:rFonts w:ascii="Verdana" w:eastAsia="Times New Roman" w:hAnsi="Verdana" w:cs="Times New Roman"/>
          <w:b/>
          <w:kern w:val="0"/>
          <w:sz w:val="20"/>
          <w:lang w:val="en-GB"/>
          <w14:ligatures w14:val="none"/>
        </w:rPr>
      </w:pPr>
      <w:r w:rsidRPr="0087503B">
        <w:rPr>
          <w:rFonts w:ascii="Verdana" w:eastAsia="Times New Roman" w:hAnsi="Verdana" w:cs="Times New Roman"/>
          <w:b/>
          <w:kern w:val="0"/>
          <w:sz w:val="20"/>
          <w:lang w:val="en-GB"/>
          <w14:ligatures w14:val="none"/>
        </w:rPr>
        <w:t>KARLOVAČKA ŽUPANIJA</w:t>
      </w:r>
    </w:p>
    <w:p w14:paraId="700AFF3C" w14:textId="77777777" w:rsidR="0087503B" w:rsidRPr="0087503B" w:rsidRDefault="0087503B" w:rsidP="0087503B">
      <w:pPr>
        <w:spacing w:after="0" w:line="240" w:lineRule="auto"/>
        <w:rPr>
          <w:rFonts w:ascii="Verdana" w:eastAsia="Times New Roman" w:hAnsi="Verdana" w:cs="Times New Roman"/>
          <w:b/>
          <w:kern w:val="0"/>
          <w:sz w:val="20"/>
          <w:lang w:val="en-GB"/>
          <w14:ligatures w14:val="none"/>
        </w:rPr>
      </w:pPr>
      <w:r w:rsidRPr="0087503B">
        <w:rPr>
          <w:rFonts w:ascii="Verdana" w:eastAsia="Times New Roman" w:hAnsi="Verdana" w:cs="Times New Roman"/>
          <w:b/>
          <w:kern w:val="0"/>
          <w:sz w:val="20"/>
          <w:lang w:val="en-GB"/>
          <w14:ligatures w14:val="none"/>
        </w:rPr>
        <w:t xml:space="preserve">        GRAD SLUNJ</w:t>
      </w:r>
    </w:p>
    <w:p w14:paraId="70EE83ED" w14:textId="77777777" w:rsidR="0087503B" w:rsidRPr="0087503B" w:rsidRDefault="0087503B" w:rsidP="0087503B">
      <w:pPr>
        <w:spacing w:after="0" w:line="240" w:lineRule="auto"/>
        <w:rPr>
          <w:rFonts w:ascii="Verdana" w:eastAsia="Times New Roman" w:hAnsi="Verdana" w:cs="Times New Roman"/>
          <w:kern w:val="0"/>
          <w:sz w:val="20"/>
          <w:lang w:val="en-GB"/>
          <w14:ligatures w14:val="none"/>
        </w:rPr>
      </w:pPr>
    </w:p>
    <w:p w14:paraId="094800EE" w14:textId="77777777" w:rsidR="0087503B" w:rsidRPr="0087503B" w:rsidRDefault="0087503B" w:rsidP="0087503B">
      <w:pPr>
        <w:spacing w:after="0" w:line="240" w:lineRule="auto"/>
        <w:rPr>
          <w:rFonts w:ascii="Verdana" w:eastAsia="Times New Roman" w:hAnsi="Verdana" w:cs="Times New Roman"/>
          <w:b/>
          <w:kern w:val="0"/>
          <w:sz w:val="20"/>
          <w:lang w:val="en-GB"/>
          <w14:ligatures w14:val="none"/>
        </w:rPr>
      </w:pPr>
      <w:r w:rsidRPr="0087503B">
        <w:rPr>
          <w:rFonts w:ascii="Verdana" w:eastAsia="Times New Roman" w:hAnsi="Verdana" w:cs="Times New Roman"/>
          <w:b/>
          <w:kern w:val="0"/>
          <w:sz w:val="18"/>
          <w:szCs w:val="18"/>
          <w:lang w:val="en-GB"/>
          <w14:ligatures w14:val="none"/>
        </w:rPr>
        <w:t xml:space="preserve">      GRADONAČELNIK</w:t>
      </w:r>
    </w:p>
    <w:p w14:paraId="2A58583E" w14:textId="77777777" w:rsidR="0087503B" w:rsidRPr="0087503B" w:rsidRDefault="0087503B" w:rsidP="0087503B">
      <w:pPr>
        <w:spacing w:after="0" w:line="240" w:lineRule="auto"/>
        <w:rPr>
          <w:rFonts w:ascii="Verdana" w:eastAsia="Times New Roman" w:hAnsi="Verdana" w:cs="Times New Roman"/>
          <w:b/>
          <w:kern w:val="0"/>
          <w:sz w:val="20"/>
          <w:lang w:val="en-GB"/>
          <w14:ligatures w14:val="none"/>
        </w:rPr>
      </w:pPr>
    </w:p>
    <w:p w14:paraId="1A3E1BB1" w14:textId="77777777" w:rsidR="0087503B" w:rsidRPr="0087503B" w:rsidRDefault="0087503B" w:rsidP="0087503B">
      <w:pPr>
        <w:spacing w:after="0" w:line="240" w:lineRule="auto"/>
        <w:rPr>
          <w:rFonts w:ascii="Verdana" w:eastAsia="Times New Roman" w:hAnsi="Verdana" w:cs="Times New Roman"/>
          <w:kern w:val="0"/>
          <w:sz w:val="18"/>
          <w:szCs w:val="18"/>
          <w:lang w:val="en-GB"/>
          <w14:ligatures w14:val="none"/>
        </w:rPr>
      </w:pPr>
      <w:r w:rsidRPr="0087503B">
        <w:rPr>
          <w:rFonts w:ascii="Verdana" w:eastAsia="Times New Roman" w:hAnsi="Verdana" w:cs="Times New Roman"/>
          <w:kern w:val="0"/>
          <w:sz w:val="18"/>
          <w:szCs w:val="18"/>
          <w:lang w:val="en-GB"/>
          <w14:ligatures w14:val="none"/>
        </w:rPr>
        <w:t xml:space="preserve">Slunj, 19. 02. 2026. </w:t>
      </w:r>
    </w:p>
    <w:p w14:paraId="5BB90E9F"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6572C1E0"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7E849F97" w14:textId="77777777" w:rsidR="0087503B" w:rsidRPr="0087503B" w:rsidRDefault="0087503B" w:rsidP="0087503B">
      <w:pPr>
        <w:spacing w:after="0" w:line="240" w:lineRule="auto"/>
        <w:rPr>
          <w:rFonts w:ascii="Verdana" w:eastAsia="Times New Roman" w:hAnsi="Verdana" w:cs="Arial"/>
          <w:b/>
          <w:kern w:val="0"/>
          <w:sz w:val="20"/>
          <w:szCs w:val="20"/>
          <w:lang w:val="de-DE"/>
          <w14:ligatures w14:val="none"/>
        </w:rPr>
      </w:pP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kern w:val="0"/>
          <w:sz w:val="20"/>
          <w:szCs w:val="20"/>
          <w:lang w:val="de-DE"/>
          <w14:ligatures w14:val="none"/>
        </w:rPr>
        <w:tab/>
      </w:r>
      <w:r w:rsidRPr="0087503B">
        <w:rPr>
          <w:rFonts w:ascii="Verdana" w:eastAsia="Times New Roman" w:hAnsi="Verdana" w:cs="Arial"/>
          <w:b/>
          <w:kern w:val="0"/>
          <w:sz w:val="20"/>
          <w:szCs w:val="20"/>
          <w:lang w:val="de-DE"/>
          <w14:ligatures w14:val="none"/>
        </w:rPr>
        <w:t>GRADSKO VIJEĆE</w:t>
      </w:r>
    </w:p>
    <w:p w14:paraId="40EB4F4E"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1E4E2919"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378B5BAE"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7848F381" w14:textId="77777777" w:rsidR="0087503B" w:rsidRPr="0087503B" w:rsidRDefault="0087503B" w:rsidP="0087503B">
      <w:pPr>
        <w:spacing w:after="0" w:line="240" w:lineRule="auto"/>
        <w:rPr>
          <w:rFonts w:ascii="Verdana" w:eastAsia="Times New Roman" w:hAnsi="Verdana" w:cs="Arial"/>
          <w:kern w:val="0"/>
          <w:sz w:val="20"/>
          <w:szCs w:val="20"/>
          <w:lang w:val="de-DE"/>
          <w14:ligatures w14:val="none"/>
        </w:rPr>
      </w:pPr>
    </w:p>
    <w:p w14:paraId="21B29F24" w14:textId="77777777" w:rsidR="0087503B" w:rsidRPr="0087503B" w:rsidRDefault="0087503B" w:rsidP="0087503B">
      <w:pPr>
        <w:spacing w:after="0" w:line="240" w:lineRule="auto"/>
        <w:rPr>
          <w:rFonts w:ascii="Verdana" w:eastAsia="Times New Roman" w:hAnsi="Verdana" w:cs="Arial"/>
          <w:bCs/>
          <w:kern w:val="0"/>
          <w:sz w:val="20"/>
          <w:szCs w:val="20"/>
          <w:lang w:val="en-GB"/>
          <w14:ligatures w14:val="none"/>
        </w:rPr>
      </w:pPr>
      <w:r w:rsidRPr="0087503B">
        <w:rPr>
          <w:rFonts w:ascii="Verdana" w:eastAsia="Times New Roman" w:hAnsi="Verdana" w:cs="Arial"/>
          <w:bCs/>
          <w:kern w:val="0"/>
          <w:sz w:val="20"/>
          <w:szCs w:val="20"/>
          <w:lang w:val="en-GB"/>
          <w14:ligatures w14:val="none"/>
        </w:rPr>
        <w:t xml:space="preserve">PREDMET: </w:t>
      </w:r>
      <w:proofErr w:type="spellStart"/>
      <w:r w:rsidRPr="0087503B">
        <w:rPr>
          <w:rFonts w:ascii="Verdana" w:eastAsia="Times New Roman" w:hAnsi="Verdana" w:cs="Arial"/>
          <w:bCs/>
          <w:kern w:val="0"/>
          <w:sz w:val="20"/>
          <w:szCs w:val="20"/>
          <w:lang w:val="en-GB"/>
          <w14:ligatures w14:val="none"/>
        </w:rPr>
        <w:t>Izvješće</w:t>
      </w:r>
      <w:proofErr w:type="spellEnd"/>
      <w:r w:rsidRPr="0087503B">
        <w:rPr>
          <w:rFonts w:ascii="Verdana" w:eastAsia="Times New Roman" w:hAnsi="Verdana" w:cs="Arial"/>
          <w:bCs/>
          <w:kern w:val="0"/>
          <w:sz w:val="20"/>
          <w:szCs w:val="20"/>
          <w:lang w:val="en-GB"/>
          <w14:ligatures w14:val="none"/>
        </w:rPr>
        <w:t xml:space="preserve"> o </w:t>
      </w:r>
      <w:proofErr w:type="spellStart"/>
      <w:r w:rsidRPr="0087503B">
        <w:rPr>
          <w:rFonts w:ascii="Verdana" w:eastAsia="Times New Roman" w:hAnsi="Verdana" w:cs="Arial"/>
          <w:bCs/>
          <w:kern w:val="0"/>
          <w:sz w:val="20"/>
          <w:szCs w:val="20"/>
          <w:lang w:val="en-GB"/>
          <w14:ligatures w14:val="none"/>
        </w:rPr>
        <w:t>izvršenju</w:t>
      </w:r>
      <w:proofErr w:type="spellEnd"/>
      <w:r w:rsidRPr="0087503B">
        <w:rPr>
          <w:rFonts w:ascii="Verdana" w:eastAsia="Times New Roman" w:hAnsi="Verdana" w:cs="Arial"/>
          <w:bCs/>
          <w:kern w:val="0"/>
          <w:sz w:val="20"/>
          <w:szCs w:val="20"/>
          <w:lang w:val="en-GB"/>
          <w14:ligatures w14:val="none"/>
        </w:rPr>
        <w:t xml:space="preserve"> Plana </w:t>
      </w:r>
      <w:proofErr w:type="spellStart"/>
      <w:r w:rsidRPr="0087503B">
        <w:rPr>
          <w:rFonts w:ascii="Verdana" w:eastAsia="Times New Roman" w:hAnsi="Verdana" w:cs="Arial"/>
          <w:bCs/>
          <w:kern w:val="0"/>
          <w:sz w:val="20"/>
          <w:szCs w:val="20"/>
          <w:lang w:val="en-GB"/>
          <w14:ligatures w14:val="none"/>
        </w:rPr>
        <w:t>djelovanja</w:t>
      </w:r>
      <w:proofErr w:type="spellEnd"/>
      <w:r w:rsidRPr="0087503B">
        <w:rPr>
          <w:rFonts w:ascii="Verdana" w:eastAsia="Times New Roman" w:hAnsi="Verdana" w:cs="Arial"/>
          <w:bCs/>
          <w:kern w:val="0"/>
          <w:sz w:val="20"/>
          <w:szCs w:val="20"/>
          <w:lang w:val="en-GB"/>
          <w14:ligatures w14:val="none"/>
        </w:rPr>
        <w:t xml:space="preserve"> Grada Slunja u </w:t>
      </w:r>
      <w:proofErr w:type="spellStart"/>
      <w:r w:rsidRPr="0087503B">
        <w:rPr>
          <w:rFonts w:ascii="Verdana" w:eastAsia="Times New Roman" w:hAnsi="Verdana" w:cs="Arial"/>
          <w:bCs/>
          <w:kern w:val="0"/>
          <w:sz w:val="20"/>
          <w:szCs w:val="20"/>
          <w:lang w:val="en-GB"/>
          <w14:ligatures w14:val="none"/>
        </w:rPr>
        <w:t>području</w:t>
      </w:r>
      <w:proofErr w:type="spellEnd"/>
      <w:r w:rsidRPr="0087503B">
        <w:rPr>
          <w:rFonts w:ascii="Verdana" w:eastAsia="Times New Roman" w:hAnsi="Verdana" w:cs="Arial"/>
          <w:bCs/>
          <w:kern w:val="0"/>
          <w:sz w:val="20"/>
          <w:szCs w:val="20"/>
          <w:lang w:val="en-GB"/>
          <w14:ligatures w14:val="none"/>
        </w:rPr>
        <w:t xml:space="preserve"> </w:t>
      </w:r>
      <w:proofErr w:type="spellStart"/>
      <w:r w:rsidRPr="0087503B">
        <w:rPr>
          <w:rFonts w:ascii="Verdana" w:eastAsia="Times New Roman" w:hAnsi="Verdana" w:cs="Arial"/>
          <w:bCs/>
          <w:kern w:val="0"/>
          <w:sz w:val="20"/>
          <w:szCs w:val="20"/>
          <w:lang w:val="en-GB"/>
          <w14:ligatures w14:val="none"/>
        </w:rPr>
        <w:t>prirodnih</w:t>
      </w:r>
      <w:proofErr w:type="spellEnd"/>
      <w:r w:rsidRPr="0087503B">
        <w:rPr>
          <w:rFonts w:ascii="Verdana" w:eastAsia="Times New Roman" w:hAnsi="Verdana" w:cs="Arial"/>
          <w:bCs/>
          <w:kern w:val="0"/>
          <w:sz w:val="20"/>
          <w:szCs w:val="20"/>
          <w:lang w:val="en-GB"/>
          <w14:ligatures w14:val="none"/>
        </w:rPr>
        <w:t xml:space="preserve">    </w:t>
      </w:r>
    </w:p>
    <w:p w14:paraId="5C8FE48B" w14:textId="77777777" w:rsidR="0087503B" w:rsidRPr="0087503B" w:rsidRDefault="0087503B" w:rsidP="0087503B">
      <w:pPr>
        <w:spacing w:after="0" w:line="240" w:lineRule="auto"/>
        <w:rPr>
          <w:rFonts w:ascii="Verdana" w:eastAsia="Times New Roman" w:hAnsi="Verdana" w:cs="Arial"/>
          <w:bCs/>
          <w:kern w:val="0"/>
          <w:sz w:val="20"/>
          <w:szCs w:val="20"/>
          <w:lang w:val="en-GB"/>
          <w14:ligatures w14:val="none"/>
        </w:rPr>
      </w:pPr>
      <w:r w:rsidRPr="0087503B">
        <w:rPr>
          <w:rFonts w:ascii="Verdana" w:eastAsia="Times New Roman" w:hAnsi="Verdana" w:cs="Arial"/>
          <w:bCs/>
          <w:kern w:val="0"/>
          <w:sz w:val="20"/>
          <w:szCs w:val="20"/>
          <w:lang w:val="en-GB"/>
          <w14:ligatures w14:val="none"/>
        </w:rPr>
        <w:t xml:space="preserve">                </w:t>
      </w:r>
      <w:proofErr w:type="spellStart"/>
      <w:r w:rsidRPr="0087503B">
        <w:rPr>
          <w:rFonts w:ascii="Verdana" w:eastAsia="Times New Roman" w:hAnsi="Verdana" w:cs="Arial"/>
          <w:bCs/>
          <w:kern w:val="0"/>
          <w:sz w:val="20"/>
          <w:szCs w:val="20"/>
          <w:lang w:val="en-GB"/>
          <w14:ligatures w14:val="none"/>
        </w:rPr>
        <w:t>nepogoda</w:t>
      </w:r>
      <w:proofErr w:type="spellEnd"/>
      <w:r w:rsidRPr="0087503B">
        <w:rPr>
          <w:rFonts w:ascii="Verdana" w:eastAsia="Times New Roman" w:hAnsi="Verdana" w:cs="Arial"/>
          <w:bCs/>
          <w:kern w:val="0"/>
          <w:sz w:val="20"/>
          <w:szCs w:val="20"/>
          <w:lang w:val="en-GB"/>
          <w14:ligatures w14:val="none"/>
        </w:rPr>
        <w:t xml:space="preserve"> za 2025. </w:t>
      </w:r>
      <w:proofErr w:type="spellStart"/>
      <w:r w:rsidRPr="0087503B">
        <w:rPr>
          <w:rFonts w:ascii="Verdana" w:eastAsia="Times New Roman" w:hAnsi="Verdana" w:cs="Arial"/>
          <w:bCs/>
          <w:kern w:val="0"/>
          <w:sz w:val="20"/>
          <w:szCs w:val="20"/>
          <w:lang w:val="en-GB"/>
          <w14:ligatures w14:val="none"/>
        </w:rPr>
        <w:t>godinu</w:t>
      </w:r>
      <w:proofErr w:type="spellEnd"/>
    </w:p>
    <w:p w14:paraId="173F98BE" w14:textId="77777777" w:rsidR="0087503B" w:rsidRPr="0087503B" w:rsidRDefault="0087503B" w:rsidP="0087503B">
      <w:pPr>
        <w:spacing w:after="0" w:line="240" w:lineRule="auto"/>
        <w:rPr>
          <w:rFonts w:ascii="Verdana" w:eastAsia="Times New Roman" w:hAnsi="Verdana" w:cs="Arial"/>
          <w:bCs/>
          <w:kern w:val="0"/>
          <w:sz w:val="20"/>
          <w:szCs w:val="20"/>
          <w:lang w:val="en-GB"/>
          <w14:ligatures w14:val="none"/>
        </w:rPr>
      </w:pPr>
    </w:p>
    <w:p w14:paraId="7DD3683E" w14:textId="77777777" w:rsidR="0087503B" w:rsidRPr="0087503B" w:rsidRDefault="0087503B" w:rsidP="0087503B">
      <w:pPr>
        <w:numPr>
          <w:ilvl w:val="0"/>
          <w:numId w:val="1"/>
        </w:numPr>
        <w:spacing w:after="0" w:line="240" w:lineRule="auto"/>
        <w:contextualSpacing/>
        <w:rPr>
          <w:rFonts w:ascii="Verdana" w:eastAsia="Times New Roman" w:hAnsi="Verdana" w:cs="Arial"/>
          <w:kern w:val="0"/>
          <w:sz w:val="20"/>
          <w:szCs w:val="20"/>
          <w:lang w:val="en-GB"/>
          <w14:ligatures w14:val="none"/>
        </w:rPr>
      </w:pPr>
      <w:proofErr w:type="spellStart"/>
      <w:r w:rsidRPr="0087503B">
        <w:rPr>
          <w:rFonts w:ascii="Verdana" w:eastAsia="Times New Roman" w:hAnsi="Verdana" w:cs="Arial"/>
          <w:kern w:val="0"/>
          <w:sz w:val="20"/>
          <w:szCs w:val="20"/>
          <w:lang w:val="en-GB"/>
          <w14:ligatures w14:val="none"/>
        </w:rPr>
        <w:t>obrazloženje</w:t>
      </w:r>
      <w:proofErr w:type="spellEnd"/>
      <w:r w:rsidRPr="0087503B">
        <w:rPr>
          <w:rFonts w:ascii="Verdana" w:eastAsia="Times New Roman" w:hAnsi="Verdana" w:cs="Arial"/>
          <w:kern w:val="0"/>
          <w:sz w:val="20"/>
          <w:szCs w:val="20"/>
          <w:lang w:val="en-GB"/>
          <w14:ligatures w14:val="none"/>
        </w:rPr>
        <w:t xml:space="preserve"> </w:t>
      </w:r>
    </w:p>
    <w:p w14:paraId="32530DB5" w14:textId="77777777" w:rsidR="0087503B" w:rsidRPr="0087503B" w:rsidRDefault="0087503B" w:rsidP="0087503B">
      <w:pPr>
        <w:spacing w:after="0" w:line="240" w:lineRule="auto"/>
        <w:rPr>
          <w:rFonts w:ascii="Verdana" w:eastAsia="Times New Roman" w:hAnsi="Verdana" w:cs="Arial"/>
          <w:kern w:val="0"/>
          <w:sz w:val="20"/>
          <w:szCs w:val="20"/>
          <w:lang w:val="en-GB"/>
          <w14:ligatures w14:val="none"/>
        </w:rPr>
      </w:pPr>
    </w:p>
    <w:p w14:paraId="3741A3E8" w14:textId="77777777" w:rsidR="0087503B" w:rsidRPr="0087503B" w:rsidRDefault="0087503B" w:rsidP="0087503B">
      <w:pPr>
        <w:spacing w:after="0" w:line="240" w:lineRule="auto"/>
        <w:rPr>
          <w:rFonts w:ascii="Verdana" w:eastAsia="Times New Roman" w:hAnsi="Verdana" w:cs="Arial"/>
          <w:kern w:val="0"/>
          <w:sz w:val="20"/>
          <w:szCs w:val="20"/>
          <w:lang w:val="en-GB"/>
          <w14:ligatures w14:val="none"/>
        </w:rPr>
      </w:pPr>
    </w:p>
    <w:p w14:paraId="6C39DC3C" w14:textId="77777777" w:rsidR="0087503B" w:rsidRPr="0087503B" w:rsidRDefault="0087503B" w:rsidP="0087503B">
      <w:pPr>
        <w:spacing w:after="0" w:line="240" w:lineRule="auto"/>
        <w:ind w:firstLine="708"/>
        <w:jc w:val="both"/>
        <w:rPr>
          <w:rFonts w:ascii="Verdana" w:eastAsia="Times New Roman" w:hAnsi="Verdana" w:cs="Arial"/>
          <w:kern w:val="0"/>
          <w:sz w:val="20"/>
          <w:szCs w:val="20"/>
          <w:lang w:val="en-GB"/>
          <w14:ligatures w14:val="none"/>
        </w:rPr>
      </w:pPr>
    </w:p>
    <w:p w14:paraId="02C2EBA7"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roofErr w:type="spellStart"/>
      <w:r w:rsidRPr="0087503B">
        <w:rPr>
          <w:rFonts w:ascii="Verdana" w:eastAsia="Times New Roman" w:hAnsi="Verdana" w:cs="Arial"/>
          <w:kern w:val="0"/>
          <w:sz w:val="20"/>
          <w:szCs w:val="20"/>
          <w:lang w:val="en-GB"/>
          <w14:ligatures w14:val="none"/>
        </w:rPr>
        <w:t>Sukladno</w:t>
      </w:r>
      <w:proofErr w:type="spellEnd"/>
      <w:r w:rsidRPr="0087503B">
        <w:rPr>
          <w:rFonts w:ascii="Verdana" w:eastAsia="Times New Roman" w:hAnsi="Verdana" w:cs="Arial"/>
          <w:kern w:val="0"/>
          <w:sz w:val="20"/>
          <w:szCs w:val="20"/>
          <w:lang w:val="en-GB"/>
          <w14:ligatures w14:val="none"/>
        </w:rPr>
        <w:t xml:space="preserve"> Zakonu o </w:t>
      </w:r>
      <w:proofErr w:type="spellStart"/>
      <w:r w:rsidRPr="0087503B">
        <w:rPr>
          <w:rFonts w:ascii="Verdana" w:eastAsia="Times New Roman" w:hAnsi="Verdana" w:cs="Arial"/>
          <w:kern w:val="0"/>
          <w:sz w:val="20"/>
          <w:szCs w:val="20"/>
          <w:lang w:val="en-GB"/>
          <w14:ligatures w14:val="none"/>
        </w:rPr>
        <w:t>ublažavanju</w:t>
      </w:r>
      <w:proofErr w:type="spellEnd"/>
      <w:r w:rsidRPr="0087503B">
        <w:rPr>
          <w:rFonts w:ascii="Verdana" w:eastAsia="Times New Roman" w:hAnsi="Verdana" w:cs="Arial"/>
          <w:kern w:val="0"/>
          <w:sz w:val="20"/>
          <w:szCs w:val="20"/>
          <w:lang w:val="en-GB"/>
          <w14:ligatures w14:val="none"/>
        </w:rPr>
        <w:t xml:space="preserve"> i </w:t>
      </w:r>
      <w:proofErr w:type="spellStart"/>
      <w:r w:rsidRPr="0087503B">
        <w:rPr>
          <w:rFonts w:ascii="Verdana" w:eastAsia="Times New Roman" w:hAnsi="Verdana" w:cs="Arial"/>
          <w:kern w:val="0"/>
          <w:sz w:val="20"/>
          <w:szCs w:val="20"/>
          <w:lang w:val="en-GB"/>
          <w14:ligatures w14:val="none"/>
        </w:rPr>
        <w:t>uklanjanju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posljedica</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prirodnih</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nepogoda</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Narodne</w:t>
      </w:r>
      <w:proofErr w:type="spellEnd"/>
      <w:r w:rsidRPr="0087503B">
        <w:rPr>
          <w:rFonts w:ascii="Verdana" w:eastAsia="Times New Roman" w:hAnsi="Verdana" w:cs="Arial"/>
          <w:kern w:val="0"/>
          <w:sz w:val="20"/>
          <w:szCs w:val="20"/>
          <w:lang w:val="en-GB"/>
          <w14:ligatures w14:val="none"/>
        </w:rPr>
        <w:t xml:space="preserve"> novine br. 16/19) </w:t>
      </w:r>
      <w:proofErr w:type="spellStart"/>
      <w:r w:rsidRPr="0087503B">
        <w:rPr>
          <w:rFonts w:ascii="Verdana" w:eastAsia="Times New Roman" w:hAnsi="Verdana" w:cs="Arial"/>
          <w:kern w:val="0"/>
          <w:sz w:val="20"/>
          <w:szCs w:val="20"/>
          <w:lang w:val="en-GB"/>
          <w14:ligatures w14:val="none"/>
        </w:rPr>
        <w:t>propisano</w:t>
      </w:r>
      <w:proofErr w:type="spellEnd"/>
      <w:r w:rsidRPr="0087503B">
        <w:rPr>
          <w:rFonts w:ascii="Verdana" w:eastAsia="Times New Roman" w:hAnsi="Verdana" w:cs="Arial"/>
          <w:kern w:val="0"/>
          <w:sz w:val="20"/>
          <w:szCs w:val="20"/>
          <w:lang w:val="en-GB"/>
          <w14:ligatures w14:val="none"/>
        </w:rPr>
        <w:t xml:space="preserve"> je da </w:t>
      </w:r>
      <w:proofErr w:type="spellStart"/>
      <w:r w:rsidRPr="0087503B">
        <w:rPr>
          <w:rFonts w:ascii="Verdana" w:eastAsia="Times New Roman" w:hAnsi="Verdana" w:cs="Arial"/>
          <w:kern w:val="0"/>
          <w:sz w:val="20"/>
          <w:szCs w:val="20"/>
          <w:lang w:val="en-GB"/>
          <w14:ligatures w14:val="none"/>
        </w:rPr>
        <w:t>izvršno</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tijelo</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jedinice</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lokalne</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samouprave</w:t>
      </w:r>
      <w:proofErr w:type="spellEnd"/>
      <w:r w:rsidRPr="0087503B">
        <w:rPr>
          <w:rFonts w:ascii="Verdana" w:eastAsia="Times New Roman" w:hAnsi="Verdana" w:cs="Arial"/>
          <w:kern w:val="0"/>
          <w:sz w:val="20"/>
          <w:szCs w:val="20"/>
          <w:lang w:val="en-GB"/>
          <w14:ligatures w14:val="none"/>
        </w:rPr>
        <w:t xml:space="preserve"> do 31. </w:t>
      </w:r>
      <w:proofErr w:type="spellStart"/>
      <w:r w:rsidRPr="0087503B">
        <w:rPr>
          <w:rFonts w:ascii="Verdana" w:eastAsia="Times New Roman" w:hAnsi="Verdana" w:cs="Arial"/>
          <w:kern w:val="0"/>
          <w:sz w:val="20"/>
          <w:szCs w:val="20"/>
          <w:lang w:val="en-GB"/>
          <w14:ligatures w14:val="none"/>
        </w:rPr>
        <w:t>ožujka</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tekuće</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godine</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podnosi</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izvješće</w:t>
      </w:r>
      <w:proofErr w:type="spellEnd"/>
      <w:r w:rsidRPr="0087503B">
        <w:rPr>
          <w:rFonts w:ascii="Verdana" w:eastAsia="Times New Roman" w:hAnsi="Verdana" w:cs="Arial"/>
          <w:kern w:val="0"/>
          <w:sz w:val="20"/>
          <w:szCs w:val="20"/>
          <w:lang w:val="en-GB"/>
          <w14:ligatures w14:val="none"/>
        </w:rPr>
        <w:t xml:space="preserve"> o </w:t>
      </w:r>
      <w:proofErr w:type="spellStart"/>
      <w:r w:rsidRPr="0087503B">
        <w:rPr>
          <w:rFonts w:ascii="Verdana" w:eastAsia="Times New Roman" w:hAnsi="Verdana" w:cs="Arial"/>
          <w:kern w:val="0"/>
          <w:sz w:val="20"/>
          <w:szCs w:val="20"/>
          <w:lang w:val="en-GB"/>
          <w14:ligatures w14:val="none"/>
        </w:rPr>
        <w:t>izvršenju</w:t>
      </w:r>
      <w:proofErr w:type="spellEnd"/>
      <w:r w:rsidRPr="0087503B">
        <w:rPr>
          <w:rFonts w:ascii="Verdana" w:eastAsia="Times New Roman" w:hAnsi="Verdana" w:cs="Arial"/>
          <w:kern w:val="0"/>
          <w:sz w:val="20"/>
          <w:szCs w:val="20"/>
          <w:lang w:val="en-GB"/>
          <w14:ligatures w14:val="none"/>
        </w:rPr>
        <w:t xml:space="preserve"> Plana </w:t>
      </w:r>
      <w:proofErr w:type="spellStart"/>
      <w:r w:rsidRPr="0087503B">
        <w:rPr>
          <w:rFonts w:ascii="Verdana" w:eastAsia="Times New Roman" w:hAnsi="Verdana" w:cs="Arial"/>
          <w:kern w:val="0"/>
          <w:sz w:val="20"/>
          <w:szCs w:val="20"/>
          <w:lang w:val="en-GB"/>
          <w14:ligatures w14:val="none"/>
        </w:rPr>
        <w:t>djelovanja</w:t>
      </w:r>
      <w:proofErr w:type="spellEnd"/>
      <w:r w:rsidRPr="0087503B">
        <w:rPr>
          <w:rFonts w:ascii="Verdana" w:eastAsia="Times New Roman" w:hAnsi="Verdana" w:cs="Arial"/>
          <w:kern w:val="0"/>
          <w:sz w:val="20"/>
          <w:szCs w:val="20"/>
          <w:lang w:val="en-GB"/>
          <w14:ligatures w14:val="none"/>
        </w:rPr>
        <w:t xml:space="preserve"> u </w:t>
      </w:r>
      <w:proofErr w:type="spellStart"/>
      <w:r w:rsidRPr="0087503B">
        <w:rPr>
          <w:rFonts w:ascii="Verdana" w:eastAsia="Times New Roman" w:hAnsi="Verdana" w:cs="Arial"/>
          <w:kern w:val="0"/>
          <w:sz w:val="20"/>
          <w:szCs w:val="20"/>
          <w:lang w:val="en-GB"/>
          <w14:ligatures w14:val="none"/>
        </w:rPr>
        <w:t>području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prirodnih</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nepogoda</w:t>
      </w:r>
      <w:proofErr w:type="spellEnd"/>
      <w:r w:rsidRPr="0087503B">
        <w:rPr>
          <w:rFonts w:ascii="Verdana" w:eastAsia="Times New Roman" w:hAnsi="Verdana" w:cs="Arial"/>
          <w:kern w:val="0"/>
          <w:sz w:val="20"/>
          <w:szCs w:val="20"/>
          <w:lang w:val="en-GB"/>
          <w14:ligatures w14:val="none"/>
        </w:rPr>
        <w:t xml:space="preserve"> za </w:t>
      </w:r>
      <w:proofErr w:type="spellStart"/>
      <w:r w:rsidRPr="0087503B">
        <w:rPr>
          <w:rFonts w:ascii="Verdana" w:eastAsia="Times New Roman" w:hAnsi="Verdana" w:cs="Arial"/>
          <w:kern w:val="0"/>
          <w:sz w:val="20"/>
          <w:szCs w:val="20"/>
          <w:lang w:val="en-GB"/>
          <w14:ligatures w14:val="none"/>
        </w:rPr>
        <w:t>proteklu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kalendarsku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godinu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predstavničkom</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tijelu</w:t>
      </w:r>
      <w:proofErr w:type="spellEnd"/>
      <w:r w:rsidRPr="0087503B">
        <w:rPr>
          <w:rFonts w:ascii="Verdana" w:eastAsia="Times New Roman" w:hAnsi="Verdana" w:cs="Arial"/>
          <w:kern w:val="0"/>
          <w:sz w:val="20"/>
          <w:szCs w:val="20"/>
          <w:lang w:val="en-GB"/>
          <w14:ligatures w14:val="none"/>
        </w:rPr>
        <w:t>.</w:t>
      </w:r>
    </w:p>
    <w:p w14:paraId="0AD710E8"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77B04057"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roofErr w:type="spellStart"/>
      <w:r w:rsidRPr="0087503B">
        <w:rPr>
          <w:rFonts w:ascii="Verdana" w:eastAsia="Times New Roman" w:hAnsi="Verdana" w:cs="Arial"/>
          <w:kern w:val="0"/>
          <w:sz w:val="20"/>
          <w:szCs w:val="20"/>
          <w:lang w:val="en-GB"/>
          <w14:ligatures w14:val="none"/>
        </w:rPr>
        <w:t>Izvješće</w:t>
      </w:r>
      <w:proofErr w:type="spellEnd"/>
      <w:r w:rsidRPr="0087503B">
        <w:rPr>
          <w:rFonts w:ascii="Verdana" w:eastAsia="Times New Roman" w:hAnsi="Verdana" w:cs="Arial"/>
          <w:kern w:val="0"/>
          <w:sz w:val="20"/>
          <w:szCs w:val="20"/>
          <w:lang w:val="en-GB"/>
          <w14:ligatures w14:val="none"/>
        </w:rPr>
        <w:t xml:space="preserve"> se </w:t>
      </w:r>
      <w:proofErr w:type="spellStart"/>
      <w:r w:rsidRPr="0087503B">
        <w:rPr>
          <w:rFonts w:ascii="Verdana" w:eastAsia="Times New Roman" w:hAnsi="Verdana" w:cs="Arial"/>
          <w:kern w:val="0"/>
          <w:sz w:val="20"/>
          <w:szCs w:val="20"/>
          <w:lang w:val="en-GB"/>
          <w14:ligatures w14:val="none"/>
        </w:rPr>
        <w:t>odnosi</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na</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izvršenje</w:t>
      </w:r>
      <w:proofErr w:type="spellEnd"/>
      <w:r w:rsidRPr="0087503B">
        <w:rPr>
          <w:rFonts w:ascii="Verdana" w:eastAsia="Times New Roman" w:hAnsi="Verdana" w:cs="Arial"/>
          <w:kern w:val="0"/>
          <w:sz w:val="20"/>
          <w:szCs w:val="20"/>
          <w:lang w:val="en-GB"/>
          <w14:ligatures w14:val="none"/>
        </w:rPr>
        <w:t xml:space="preserve"> Plana </w:t>
      </w:r>
      <w:proofErr w:type="spellStart"/>
      <w:r w:rsidRPr="0087503B">
        <w:rPr>
          <w:rFonts w:ascii="Verdana" w:eastAsia="Times New Roman" w:hAnsi="Verdana" w:cs="Arial"/>
          <w:kern w:val="0"/>
          <w:sz w:val="20"/>
          <w:szCs w:val="20"/>
          <w:lang w:val="en-GB"/>
          <w14:ligatures w14:val="none"/>
        </w:rPr>
        <w:t>djelovanja</w:t>
      </w:r>
      <w:proofErr w:type="spellEnd"/>
      <w:r w:rsidRPr="0087503B">
        <w:rPr>
          <w:rFonts w:ascii="Verdana" w:eastAsia="Times New Roman" w:hAnsi="Verdana" w:cs="Arial"/>
          <w:kern w:val="0"/>
          <w:sz w:val="20"/>
          <w:szCs w:val="20"/>
          <w:lang w:val="en-GB"/>
          <w14:ligatures w14:val="none"/>
        </w:rPr>
        <w:t xml:space="preserve"> Grada Slunja u </w:t>
      </w:r>
      <w:proofErr w:type="spellStart"/>
      <w:r w:rsidRPr="0087503B">
        <w:rPr>
          <w:rFonts w:ascii="Verdana" w:eastAsia="Times New Roman" w:hAnsi="Verdana" w:cs="Arial"/>
          <w:kern w:val="0"/>
          <w:sz w:val="20"/>
          <w:szCs w:val="20"/>
          <w:lang w:val="en-GB"/>
          <w14:ligatures w14:val="none"/>
        </w:rPr>
        <w:t>području</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prirodnih</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nepogoda</w:t>
      </w:r>
      <w:proofErr w:type="spellEnd"/>
      <w:r w:rsidRPr="0087503B">
        <w:rPr>
          <w:rFonts w:ascii="Verdana" w:eastAsia="Times New Roman" w:hAnsi="Verdana" w:cs="Arial"/>
          <w:kern w:val="0"/>
          <w:sz w:val="20"/>
          <w:szCs w:val="20"/>
          <w:lang w:val="en-GB"/>
          <w14:ligatures w14:val="none"/>
        </w:rPr>
        <w:t xml:space="preserve"> za 2025. </w:t>
      </w:r>
      <w:proofErr w:type="spellStart"/>
      <w:r w:rsidRPr="0087503B">
        <w:rPr>
          <w:rFonts w:ascii="Verdana" w:eastAsia="Times New Roman" w:hAnsi="Verdana" w:cs="Arial"/>
          <w:kern w:val="0"/>
          <w:sz w:val="20"/>
          <w:szCs w:val="20"/>
          <w:lang w:val="en-GB"/>
          <w14:ligatures w14:val="none"/>
        </w:rPr>
        <w:t>godinu</w:t>
      </w:r>
      <w:proofErr w:type="spellEnd"/>
      <w:r w:rsidRPr="0087503B">
        <w:rPr>
          <w:rFonts w:ascii="Verdana" w:eastAsia="Times New Roman" w:hAnsi="Verdana" w:cs="Arial"/>
          <w:kern w:val="0"/>
          <w:sz w:val="20"/>
          <w:szCs w:val="20"/>
          <w:lang w:val="en-GB"/>
          <w14:ligatures w14:val="none"/>
        </w:rPr>
        <w:t xml:space="preserve">, koji je </w:t>
      </w:r>
      <w:proofErr w:type="spellStart"/>
      <w:r w:rsidRPr="0087503B">
        <w:rPr>
          <w:rFonts w:ascii="Verdana" w:eastAsia="Times New Roman" w:hAnsi="Verdana" w:cs="Arial"/>
          <w:kern w:val="0"/>
          <w:sz w:val="20"/>
          <w:szCs w:val="20"/>
          <w:lang w:val="en-GB"/>
          <w14:ligatures w14:val="none"/>
        </w:rPr>
        <w:t>usvojen</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na</w:t>
      </w:r>
      <w:proofErr w:type="spellEnd"/>
      <w:r w:rsidRPr="0087503B">
        <w:rPr>
          <w:rFonts w:ascii="Verdana" w:eastAsia="Times New Roman" w:hAnsi="Verdana" w:cs="Arial"/>
          <w:kern w:val="0"/>
          <w:sz w:val="20"/>
          <w:szCs w:val="20"/>
          <w:lang w:val="en-GB"/>
          <w14:ligatures w14:val="none"/>
        </w:rPr>
        <w:t xml:space="preserve"> 33. </w:t>
      </w:r>
      <w:proofErr w:type="spellStart"/>
      <w:r w:rsidRPr="0087503B">
        <w:rPr>
          <w:rFonts w:ascii="Verdana" w:eastAsia="Times New Roman" w:hAnsi="Verdana" w:cs="Arial"/>
          <w:kern w:val="0"/>
          <w:sz w:val="20"/>
          <w:szCs w:val="20"/>
          <w:lang w:val="en-GB"/>
          <w14:ligatures w14:val="none"/>
        </w:rPr>
        <w:t>sjednici</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Gradskog</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vijeća</w:t>
      </w:r>
      <w:proofErr w:type="spellEnd"/>
      <w:r w:rsidRPr="0087503B">
        <w:rPr>
          <w:rFonts w:ascii="Verdana" w:eastAsia="Times New Roman" w:hAnsi="Verdana" w:cs="Arial"/>
          <w:kern w:val="0"/>
          <w:sz w:val="20"/>
          <w:szCs w:val="20"/>
          <w:lang w:val="en-GB"/>
          <w14:ligatures w14:val="none"/>
        </w:rPr>
        <w:t xml:space="preserve"> Grada Slunja (“</w:t>
      </w:r>
      <w:proofErr w:type="spellStart"/>
      <w:r w:rsidRPr="0087503B">
        <w:rPr>
          <w:rFonts w:ascii="Verdana" w:eastAsia="Times New Roman" w:hAnsi="Verdana" w:cs="Arial"/>
          <w:kern w:val="0"/>
          <w:sz w:val="20"/>
          <w:szCs w:val="20"/>
          <w:lang w:val="en-GB"/>
          <w14:ligatures w14:val="none"/>
        </w:rPr>
        <w:t>Službeni</w:t>
      </w:r>
      <w:proofErr w:type="spellEnd"/>
      <w:r w:rsidRPr="0087503B">
        <w:rPr>
          <w:rFonts w:ascii="Verdana" w:eastAsia="Times New Roman" w:hAnsi="Verdana" w:cs="Arial"/>
          <w:kern w:val="0"/>
          <w:sz w:val="20"/>
          <w:szCs w:val="20"/>
          <w:lang w:val="en-GB"/>
          <w14:ligatures w14:val="none"/>
        </w:rPr>
        <w:t xml:space="preserve"> </w:t>
      </w:r>
      <w:proofErr w:type="spellStart"/>
      <w:r w:rsidRPr="0087503B">
        <w:rPr>
          <w:rFonts w:ascii="Verdana" w:eastAsia="Times New Roman" w:hAnsi="Verdana" w:cs="Arial"/>
          <w:kern w:val="0"/>
          <w:sz w:val="20"/>
          <w:szCs w:val="20"/>
          <w:lang w:val="en-GB"/>
          <w14:ligatures w14:val="none"/>
        </w:rPr>
        <w:t>glasnik</w:t>
      </w:r>
      <w:proofErr w:type="spellEnd"/>
      <w:r w:rsidRPr="0087503B">
        <w:rPr>
          <w:rFonts w:ascii="Verdana" w:eastAsia="Times New Roman" w:hAnsi="Verdana" w:cs="Arial"/>
          <w:kern w:val="0"/>
          <w:sz w:val="20"/>
          <w:szCs w:val="20"/>
          <w:lang w:val="en-GB"/>
          <w14:ligatures w14:val="none"/>
        </w:rPr>
        <w:t xml:space="preserve"> Grada Slunja” br. 10/24) dana 29.10.2024. </w:t>
      </w:r>
      <w:proofErr w:type="spellStart"/>
      <w:r w:rsidRPr="0087503B">
        <w:rPr>
          <w:rFonts w:ascii="Verdana" w:eastAsia="Times New Roman" w:hAnsi="Verdana" w:cs="Arial"/>
          <w:kern w:val="0"/>
          <w:sz w:val="20"/>
          <w:szCs w:val="20"/>
          <w:lang w:val="en-GB"/>
          <w14:ligatures w14:val="none"/>
        </w:rPr>
        <w:t>godine</w:t>
      </w:r>
      <w:proofErr w:type="spellEnd"/>
      <w:r w:rsidRPr="0087503B">
        <w:rPr>
          <w:rFonts w:ascii="Verdana" w:eastAsia="Times New Roman" w:hAnsi="Verdana" w:cs="Arial"/>
          <w:kern w:val="0"/>
          <w:sz w:val="20"/>
          <w:szCs w:val="20"/>
          <w:lang w:val="en-GB"/>
          <w14:ligatures w14:val="none"/>
        </w:rPr>
        <w:t>.</w:t>
      </w:r>
    </w:p>
    <w:p w14:paraId="3FA132F2"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262C4775"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BBE094E"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1477B8D9"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4FFB298F"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71762CC9"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5DA1130E"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t>GRADONAČELNICA</w:t>
      </w:r>
    </w:p>
    <w:p w14:paraId="0764D9A1"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42FDAB49"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r>
      <w:r w:rsidRPr="0087503B">
        <w:rPr>
          <w:rFonts w:ascii="Verdana" w:eastAsia="Times New Roman" w:hAnsi="Verdana" w:cs="Arial"/>
          <w:kern w:val="0"/>
          <w:sz w:val="20"/>
          <w:szCs w:val="20"/>
          <w:lang w:val="en-GB"/>
          <w14:ligatures w14:val="none"/>
        </w:rPr>
        <w:tab/>
        <w:t xml:space="preserve">               Mirjana Puškarić, </w:t>
      </w:r>
      <w:proofErr w:type="spellStart"/>
      <w:r w:rsidRPr="0087503B">
        <w:rPr>
          <w:rFonts w:ascii="Verdana" w:eastAsia="Times New Roman" w:hAnsi="Verdana" w:cs="Arial"/>
          <w:kern w:val="0"/>
          <w:sz w:val="20"/>
          <w:szCs w:val="20"/>
          <w:lang w:val="en-GB"/>
          <w14:ligatures w14:val="none"/>
        </w:rPr>
        <w:t>mag.oec</w:t>
      </w:r>
      <w:proofErr w:type="spellEnd"/>
      <w:r w:rsidRPr="0087503B">
        <w:rPr>
          <w:rFonts w:ascii="Verdana" w:eastAsia="Times New Roman" w:hAnsi="Verdana" w:cs="Arial"/>
          <w:kern w:val="0"/>
          <w:sz w:val="20"/>
          <w:szCs w:val="20"/>
          <w:lang w:val="en-GB"/>
          <w14:ligatures w14:val="none"/>
        </w:rPr>
        <w:t>.</w:t>
      </w:r>
    </w:p>
    <w:p w14:paraId="3B6B9032"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77CEF9D3"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3F36556E"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75742F54"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4CFA8851"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6BEDFEC"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37E9F243"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1EC4B0A"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7283F271"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47A22523"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2DD3CA8C"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4B2181D"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D9BC15B"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B601C5D"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2F31EDD9" w14:textId="77777777" w:rsid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0962E498" w14:textId="6DA15ECF" w:rsidR="0087503B" w:rsidRPr="0087503B" w:rsidRDefault="0087503B" w:rsidP="0087503B">
      <w:pPr>
        <w:keepNext/>
        <w:overflowPunct w:val="0"/>
        <w:autoSpaceDE w:val="0"/>
        <w:autoSpaceDN w:val="0"/>
        <w:adjustRightInd w:val="0"/>
        <w:spacing w:before="240" w:after="60" w:line="240" w:lineRule="auto"/>
        <w:jc w:val="both"/>
        <w:outlineLvl w:val="2"/>
        <w:rPr>
          <w:rFonts w:ascii="Verdana" w:eastAsia="Times New Roman" w:hAnsi="Verdana" w:cs="Times New Roman"/>
          <w:kern w:val="0"/>
          <w:sz w:val="20"/>
          <w:szCs w:val="20"/>
          <w14:ligatures w14:val="none"/>
        </w:rPr>
      </w:pPr>
      <w:r w:rsidRPr="0087503B">
        <w:rPr>
          <w:rFonts w:ascii="Verdana" w:eastAsia="Times New Roman" w:hAnsi="Verdana" w:cs="Times New Roman"/>
          <w:noProof/>
          <w:kern w:val="0"/>
          <w:sz w:val="20"/>
          <w:szCs w:val="20"/>
          <w:lang w:val="en-GB" w:eastAsia="hr-HR"/>
          <w14:ligatures w14:val="none"/>
        </w:rPr>
        <w:lastRenderedPageBreak/>
        <w:drawing>
          <wp:anchor distT="0" distB="0" distL="114300" distR="114300" simplePos="0" relativeHeight="251661312" behindDoc="0" locked="0" layoutInCell="1" allowOverlap="1" wp14:anchorId="7600D59C" wp14:editId="02E411F1">
            <wp:simplePos x="0" y="0"/>
            <wp:positionH relativeFrom="column">
              <wp:posOffset>465455</wp:posOffset>
            </wp:positionH>
            <wp:positionV relativeFrom="paragraph">
              <wp:posOffset>8255</wp:posOffset>
            </wp:positionV>
            <wp:extent cx="548640" cy="690245"/>
            <wp:effectExtent l="0" t="0" r="3810" b="0"/>
            <wp:wrapNone/>
            <wp:docPr id="345247935" name="Slika 1" descr="grb_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r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E86074" w14:textId="77777777" w:rsidR="0087503B" w:rsidRPr="0087503B" w:rsidRDefault="0087503B" w:rsidP="0087503B">
      <w:pPr>
        <w:spacing w:after="0" w:line="240" w:lineRule="auto"/>
        <w:ind w:right="5668"/>
        <w:jc w:val="both"/>
        <w:rPr>
          <w:rFonts w:ascii="Verdana" w:eastAsia="Times New Roman" w:hAnsi="Verdana" w:cs="Calibri"/>
          <w:kern w:val="0"/>
          <w:sz w:val="20"/>
          <w:szCs w:val="20"/>
          <w14:ligatures w14:val="none"/>
        </w:rPr>
      </w:pPr>
    </w:p>
    <w:p w14:paraId="3AC915B0" w14:textId="77777777" w:rsidR="0087503B" w:rsidRPr="0087503B" w:rsidRDefault="0087503B" w:rsidP="0087503B">
      <w:pPr>
        <w:spacing w:after="0" w:line="240" w:lineRule="auto"/>
        <w:ind w:right="5668"/>
        <w:jc w:val="both"/>
        <w:rPr>
          <w:rFonts w:ascii="Verdana" w:eastAsia="Times New Roman" w:hAnsi="Verdana" w:cs="Calibri"/>
          <w:b/>
          <w:kern w:val="0"/>
          <w:sz w:val="20"/>
          <w:szCs w:val="20"/>
          <w14:ligatures w14:val="none"/>
        </w:rPr>
      </w:pPr>
    </w:p>
    <w:p w14:paraId="11B2CA19" w14:textId="77777777" w:rsidR="0087503B" w:rsidRDefault="0087503B" w:rsidP="0087503B">
      <w:pPr>
        <w:keepNext/>
        <w:overflowPunct w:val="0"/>
        <w:autoSpaceDE w:val="0"/>
        <w:autoSpaceDN w:val="0"/>
        <w:adjustRightInd w:val="0"/>
        <w:spacing w:before="240" w:after="60" w:line="240" w:lineRule="auto"/>
        <w:jc w:val="both"/>
        <w:outlineLvl w:val="2"/>
        <w:rPr>
          <w:rFonts w:ascii="Verdana" w:eastAsia="Times New Roman" w:hAnsi="Verdana" w:cs="Arial"/>
          <w:b/>
          <w:kern w:val="0"/>
          <w:sz w:val="20"/>
          <w:szCs w:val="20"/>
          <w:lang w:eastAsia="hr-HR"/>
          <w14:ligatures w14:val="none"/>
        </w:rPr>
      </w:pPr>
    </w:p>
    <w:p w14:paraId="4F51C8B8" w14:textId="02910D2B" w:rsidR="0087503B" w:rsidRPr="0087503B" w:rsidRDefault="0087503B" w:rsidP="0087503B">
      <w:pPr>
        <w:keepNext/>
        <w:overflowPunct w:val="0"/>
        <w:autoSpaceDE w:val="0"/>
        <w:autoSpaceDN w:val="0"/>
        <w:adjustRightInd w:val="0"/>
        <w:spacing w:before="240" w:after="60" w:line="240" w:lineRule="auto"/>
        <w:jc w:val="both"/>
        <w:outlineLvl w:val="2"/>
        <w:rPr>
          <w:rFonts w:ascii="Verdana" w:eastAsia="Times New Roman" w:hAnsi="Verdana" w:cs="Arial"/>
          <w:b/>
          <w:kern w:val="0"/>
          <w:sz w:val="20"/>
          <w:szCs w:val="20"/>
          <w:lang w:eastAsia="hr-HR"/>
          <w14:ligatures w14:val="none"/>
        </w:rPr>
      </w:pPr>
      <w:r w:rsidRPr="0087503B">
        <w:rPr>
          <w:rFonts w:ascii="Verdana" w:eastAsia="Times New Roman" w:hAnsi="Verdana" w:cs="Arial"/>
          <w:b/>
          <w:kern w:val="0"/>
          <w:sz w:val="20"/>
          <w:szCs w:val="20"/>
          <w:lang w:eastAsia="hr-HR"/>
          <w14:ligatures w14:val="none"/>
        </w:rPr>
        <w:t>REPUBLIKA  HRVATSKA</w:t>
      </w:r>
    </w:p>
    <w:p w14:paraId="0F8E152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KARLOVAČKA ŽUPANIJA</w:t>
      </w:r>
    </w:p>
    <w:p w14:paraId="58CD8E78"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0DF789E"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 xml:space="preserve">        GRAD SLUNJ</w:t>
      </w:r>
    </w:p>
    <w:p w14:paraId="78233C3B"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 xml:space="preserve">    GRADONAČELNIK</w:t>
      </w:r>
    </w:p>
    <w:p w14:paraId="7ACAA6C8"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4B6D3088"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KLASA: 245-01/26-01/01</w:t>
      </w:r>
    </w:p>
    <w:p w14:paraId="36EB9E35"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URBROJ: 2133-04-03-04/03-26-1</w:t>
      </w:r>
    </w:p>
    <w:p w14:paraId="08213811"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 xml:space="preserve">Slunj, 19. 02. 2026. </w:t>
      </w:r>
    </w:p>
    <w:p w14:paraId="7D708B5C"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19F488C"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6AF1414"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5A20859"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4272A4D"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4D8EC26F"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8C5FCD4"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E814F6B"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21D0A632"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C849C56"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66E76B7"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6CD44C4"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BD3D776"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08FDB5EB"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0838A927"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00BDFA2A" w14:textId="77777777" w:rsidR="0087503B" w:rsidRPr="0087503B" w:rsidRDefault="0087503B" w:rsidP="0087503B">
      <w:pPr>
        <w:spacing w:after="0" w:line="240" w:lineRule="auto"/>
        <w:jc w:val="center"/>
        <w:rPr>
          <w:rFonts w:ascii="Verdana" w:eastAsia="Times New Roman" w:hAnsi="Verdana" w:cs="Times New Roman"/>
          <w:b/>
          <w:kern w:val="0"/>
          <w14:ligatures w14:val="none"/>
        </w:rPr>
      </w:pPr>
      <w:r w:rsidRPr="0087503B">
        <w:rPr>
          <w:rFonts w:ascii="Verdana" w:eastAsia="Times New Roman" w:hAnsi="Verdana" w:cs="Times New Roman"/>
          <w:b/>
          <w:kern w:val="0"/>
          <w14:ligatures w14:val="none"/>
        </w:rPr>
        <w:t>I Z V J E Š Ć E</w:t>
      </w:r>
    </w:p>
    <w:p w14:paraId="1332CB31" w14:textId="77777777" w:rsidR="0087503B" w:rsidRPr="0087503B" w:rsidRDefault="0087503B" w:rsidP="0087503B">
      <w:pPr>
        <w:spacing w:after="0" w:line="240" w:lineRule="auto"/>
        <w:jc w:val="center"/>
        <w:rPr>
          <w:rFonts w:ascii="Verdana" w:eastAsia="Times New Roman" w:hAnsi="Verdana" w:cs="Times New Roman"/>
          <w:b/>
          <w:kern w:val="0"/>
          <w:sz w:val="20"/>
          <w:szCs w:val="20"/>
          <w14:ligatures w14:val="none"/>
        </w:rPr>
      </w:pPr>
    </w:p>
    <w:p w14:paraId="1EA9D78B" w14:textId="77777777" w:rsidR="0087503B" w:rsidRPr="0087503B" w:rsidRDefault="0087503B" w:rsidP="0087503B">
      <w:pPr>
        <w:spacing w:after="0" w:line="240" w:lineRule="auto"/>
        <w:jc w:val="center"/>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o izvršenju Plana djelovanja Grada Slunja</w:t>
      </w:r>
    </w:p>
    <w:p w14:paraId="74BEAC13" w14:textId="77777777" w:rsidR="0087503B" w:rsidRPr="0087503B" w:rsidRDefault="0087503B" w:rsidP="0087503B">
      <w:pPr>
        <w:spacing w:after="0" w:line="240" w:lineRule="auto"/>
        <w:jc w:val="center"/>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u području prirodnih nepogoda</w:t>
      </w:r>
    </w:p>
    <w:p w14:paraId="51DC3C6A" w14:textId="77777777" w:rsidR="0087503B" w:rsidRPr="0087503B" w:rsidRDefault="0087503B" w:rsidP="0087503B">
      <w:pPr>
        <w:spacing w:after="0" w:line="240" w:lineRule="auto"/>
        <w:jc w:val="center"/>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za 2025. godinu</w:t>
      </w:r>
    </w:p>
    <w:p w14:paraId="09069922"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D2D7309"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3A2F74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0DF49AC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BE1E102"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23821672"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0A3CBAF"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6C9E239"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9F882E4"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4DC24B08"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1C54275"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7934018"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70EBE65"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3BAB154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2D5B8CC0"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2C335A5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491CDAF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730869FA"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24D68386"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4806E24"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E0E3956" w14:textId="77777777" w:rsidR="0087503B" w:rsidRPr="0087503B" w:rsidRDefault="0087503B" w:rsidP="0087503B">
      <w:pPr>
        <w:spacing w:after="0" w:line="240" w:lineRule="auto"/>
        <w:jc w:val="both"/>
        <w:rPr>
          <w:rFonts w:ascii="Verdana" w:eastAsia="Times New Roman" w:hAnsi="Verdana" w:cs="Times New Roman"/>
          <w:bCs/>
          <w:i/>
          <w:iCs/>
          <w:kern w:val="0"/>
          <w:sz w:val="20"/>
          <w:szCs w:val="20"/>
          <w14:ligatures w14:val="none"/>
        </w:rPr>
      </w:pPr>
    </w:p>
    <w:p w14:paraId="62BA8569"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lastRenderedPageBreak/>
        <w:t>UVOD</w:t>
      </w:r>
    </w:p>
    <w:p w14:paraId="289CFFF0"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2A135828"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Odredbom članka 17. stavka 1. Zakona o ublažavanju i uklanjanju posljedica prirodnih nepogoda („Narodne novine“ broj 16/19, u daljnjem tekstu: Zakon) propisano je da predstavničko tijelo jedinice lokalne i područne (regionalne) samouprave do 30. studenog tekuće godine donosi Plan djelovanja u području prirodnih nepogoda za sljedeću kalendarsku godinu radi određivanja mjera i postupanja djelomične sanacije šteta od prirodnih nepogoda.</w:t>
      </w:r>
    </w:p>
    <w:p w14:paraId="4329B253"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p>
    <w:p w14:paraId="31AAF20B"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Člankom 17. stavkom 3. Zakona propisano je da izvršno tijelo jedinice lokalne i područne (regionalne) samouprave podnosi predstavničkom tijelu jedinice lokalne i područne (regionalne) samouprave do 31. ožujka tekuće godine, izvješće o izvršenju Plana djelovanja u području prirodnih nepogoda za proteklu kalendarsku godinu.</w:t>
      </w:r>
    </w:p>
    <w:p w14:paraId="06146C50"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p>
    <w:p w14:paraId="588BE425" w14:textId="77777777" w:rsidR="0087503B" w:rsidRPr="0087503B" w:rsidRDefault="0087503B" w:rsidP="0087503B">
      <w:pPr>
        <w:spacing w:after="0" w:line="240" w:lineRule="auto"/>
        <w:jc w:val="both"/>
        <w:rPr>
          <w:rFonts w:ascii="Verdana" w:eastAsia="Times New Roman" w:hAnsi="Verdana" w:cs="Times New Roman"/>
          <w:kern w:val="0"/>
          <w:sz w:val="20"/>
          <w:szCs w:val="20"/>
          <w14:ligatures w14:val="none"/>
        </w:rPr>
      </w:pPr>
      <w:r w:rsidRPr="0087503B">
        <w:rPr>
          <w:rFonts w:ascii="Verdana" w:eastAsia="Times New Roman" w:hAnsi="Verdana" w:cs="Times New Roman"/>
          <w:kern w:val="0"/>
          <w:sz w:val="20"/>
          <w:szCs w:val="20"/>
          <w14:ligatures w14:val="none"/>
        </w:rPr>
        <w:t>Gradsko vijeće Grada Slunja je na svojoj 33. sjednici održanoj 29. 10. 2024. godine usvojilo Plan djelovanja Grada Slunja u području prirodnih nepogoda za 2025. („Službeni glasnik Grada Slunja“ br. 10/24) u kojemu je utvrđen popis mjera i nositelja mjera u slučaju nastanka prirodnih nepogoda, izvori sredstava pomoći za ublažavanje i djelomično uklanjanje posljedica prirodnih nepogoda, postupak proglašenja prirodne nepogode te postupke prve procjene štete, odnosno konačne procjene štete, te nadležna tijela za procjenu šteta.</w:t>
      </w:r>
    </w:p>
    <w:p w14:paraId="09BC4A4B" w14:textId="77777777" w:rsidR="0087503B" w:rsidRPr="0087503B" w:rsidRDefault="0087503B" w:rsidP="0087503B">
      <w:pPr>
        <w:spacing w:after="0" w:line="240" w:lineRule="auto"/>
        <w:jc w:val="both"/>
        <w:rPr>
          <w:rFonts w:ascii="Times New Roman" w:eastAsia="Times New Roman" w:hAnsi="Times New Roman" w:cs="Times New Roman"/>
          <w:kern w:val="0"/>
          <w14:ligatures w14:val="none"/>
        </w:rPr>
      </w:pPr>
    </w:p>
    <w:p w14:paraId="177AD379"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5E0F9396"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PRIRODNE NEPOGODE</w:t>
      </w:r>
    </w:p>
    <w:p w14:paraId="169DB80A"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BAA033E"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044B306D" w14:textId="77777777" w:rsidR="0087503B" w:rsidRPr="0087503B" w:rsidRDefault="0087503B" w:rsidP="0087503B">
      <w:pPr>
        <w:spacing w:after="0" w:line="240" w:lineRule="auto"/>
        <w:ind w:firstLine="708"/>
        <w:jc w:val="both"/>
        <w:rPr>
          <w:rFonts w:ascii="Verdana" w:eastAsia="Times New Roman" w:hAnsi="Verdana" w:cs="Times New Roman"/>
          <w:bCs/>
          <w:kern w:val="0"/>
          <w:sz w:val="20"/>
          <w:szCs w:val="20"/>
          <w14:ligatures w14:val="none"/>
        </w:rPr>
      </w:pPr>
    </w:p>
    <w:p w14:paraId="538D8356" w14:textId="77777777" w:rsidR="0087503B" w:rsidRPr="0087503B" w:rsidRDefault="0087503B" w:rsidP="0087503B">
      <w:pPr>
        <w:spacing w:after="0" w:line="240" w:lineRule="auto"/>
        <w:ind w:firstLine="708"/>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Prirodnim nepogodama smatraju se:</w:t>
      </w:r>
    </w:p>
    <w:p w14:paraId="76F46DDA" w14:textId="77777777" w:rsidR="0087503B" w:rsidRPr="0087503B" w:rsidRDefault="0087503B" w:rsidP="0087503B">
      <w:pPr>
        <w:spacing w:after="0" w:line="240" w:lineRule="auto"/>
        <w:ind w:firstLine="708"/>
        <w:jc w:val="both"/>
        <w:rPr>
          <w:rFonts w:ascii="Verdana" w:eastAsia="Times New Roman" w:hAnsi="Verdana" w:cs="Times New Roman"/>
          <w:bCs/>
          <w:kern w:val="0"/>
          <w:sz w:val="20"/>
          <w:szCs w:val="20"/>
          <w14:ligatures w14:val="none"/>
        </w:rPr>
      </w:pPr>
    </w:p>
    <w:p w14:paraId="1A274ED1"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potres,</w:t>
      </w:r>
    </w:p>
    <w:p w14:paraId="71075CE6"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olujni, orkanski i ostali jak vjetar,</w:t>
      </w:r>
    </w:p>
    <w:p w14:paraId="4283CD81"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požar,</w:t>
      </w:r>
    </w:p>
    <w:p w14:paraId="556FA1B5"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poplava,</w:t>
      </w:r>
    </w:p>
    <w:p w14:paraId="369B8069"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suša,</w:t>
      </w:r>
    </w:p>
    <w:p w14:paraId="069A05F4"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tuča,</w:t>
      </w:r>
    </w:p>
    <w:p w14:paraId="5DE311E5"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mraz,</w:t>
      </w:r>
    </w:p>
    <w:p w14:paraId="6B325721"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izvanredno velika visina snijega,</w:t>
      </w:r>
    </w:p>
    <w:p w14:paraId="05457E22"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snježni nanos i lavina,</w:t>
      </w:r>
    </w:p>
    <w:p w14:paraId="56049C9E"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nagomilavanje leda na vodotocima,</w:t>
      </w:r>
    </w:p>
    <w:p w14:paraId="09F93111"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klizanje, tečenje, odronjavanje i prevrtanje zemljišta,</w:t>
      </w:r>
    </w:p>
    <w:p w14:paraId="37DC2095" w14:textId="77777777" w:rsidR="0087503B" w:rsidRPr="0087503B" w:rsidRDefault="0087503B" w:rsidP="0087503B">
      <w:pPr>
        <w:numPr>
          <w:ilvl w:val="0"/>
          <w:numId w:val="2"/>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druge pojave takva opsega koje, ovisno o mjesnim prilikama, uzrokuju bitne poremećaje u životu ljudi na određenom području.</w:t>
      </w:r>
    </w:p>
    <w:p w14:paraId="12DAD1F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6FB4CDE9"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Skupine dobara za koje se utvrđuje šteta: građevine, oprema, zemljište, dugogodišnji nasadi, šume, stoka, obrtna sredstva i ostala dobra. </w:t>
      </w:r>
    </w:p>
    <w:p w14:paraId="064C48CD"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7919C5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Prirodna nepogoda može se proglasiti ako je vrijednost ukupne izravne štete najmanje 20% vrijednosti izvornih prihoda Grada Slunja za prethodnu godinu ili ako je prihod (rod) umanjen najmanje 30% prethodnog trogodišnjeg prosjeka na području Grada Slunja ili ako je nepogoda umanjila vrijednost imovine na području Grada Slunja najmanje 30%.</w:t>
      </w:r>
    </w:p>
    <w:p w14:paraId="68279476"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5177716C"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lastRenderedPageBreak/>
        <w:t xml:space="preserve">Ispunjenje uvjeta za proglašenje prirodne nepogode utvrđuje Gradsko povjerenstvo za procjenu šteta od prirodnih nepogoda Grada Slunja (u daljnjem tekstu: gradsko povjerenstvo). </w:t>
      </w:r>
    </w:p>
    <w:p w14:paraId="6E470E0E"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6F3166A"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Prijave i procijene šteta unose se u Registar prirodnih nepogoda koji se vodi pri Ministarstvu financija u digitalnom obliku.</w:t>
      </w:r>
    </w:p>
    <w:p w14:paraId="26AFA69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B95DC26"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7F2B5E9D"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MJERE I SURADNJA S NADLEŽNIM TIJELIMA</w:t>
      </w:r>
    </w:p>
    <w:p w14:paraId="3DD9B1CF"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638726F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Nadležna tijela za provedbu mjera s ciljem djelomičnog ublažavanja šteta uslijed prirodnih nepogoda su:</w:t>
      </w:r>
    </w:p>
    <w:p w14:paraId="52EDD619"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093B622A" w14:textId="77777777" w:rsidR="0087503B" w:rsidRPr="0087503B" w:rsidRDefault="0087503B" w:rsidP="0087503B">
      <w:pPr>
        <w:numPr>
          <w:ilvl w:val="0"/>
          <w:numId w:val="3"/>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Vlada Republike Hrvatske, </w:t>
      </w:r>
    </w:p>
    <w:p w14:paraId="46319A02" w14:textId="77777777" w:rsidR="0087503B" w:rsidRPr="0087503B" w:rsidRDefault="0087503B" w:rsidP="0087503B">
      <w:pPr>
        <w:numPr>
          <w:ilvl w:val="0"/>
          <w:numId w:val="3"/>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Povjerenstva za procjenu šteta od prirodnih nepogoda (gradsko, županijsko, državno)</w:t>
      </w:r>
    </w:p>
    <w:p w14:paraId="77EE13C4" w14:textId="77777777" w:rsidR="0087503B" w:rsidRPr="0087503B" w:rsidRDefault="0087503B" w:rsidP="0087503B">
      <w:pPr>
        <w:numPr>
          <w:ilvl w:val="0"/>
          <w:numId w:val="3"/>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Nadležna Ministarstva (za poljoprivredu, graditeljstvo i dr. ovisno o vrsti nepogode)</w:t>
      </w:r>
    </w:p>
    <w:p w14:paraId="03794CA1" w14:textId="77777777" w:rsidR="0087503B" w:rsidRPr="0087503B" w:rsidRDefault="0087503B" w:rsidP="0087503B">
      <w:pPr>
        <w:numPr>
          <w:ilvl w:val="0"/>
          <w:numId w:val="3"/>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Karlovačka županija,</w:t>
      </w:r>
    </w:p>
    <w:p w14:paraId="5F7D6ADE" w14:textId="77777777" w:rsidR="0087503B" w:rsidRPr="0087503B" w:rsidRDefault="0087503B" w:rsidP="0087503B">
      <w:pPr>
        <w:numPr>
          <w:ilvl w:val="0"/>
          <w:numId w:val="3"/>
        </w:num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Grad Slunj.</w:t>
      </w:r>
    </w:p>
    <w:p w14:paraId="6979B132"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7C8FB03D"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Poslove u svezi dodjele sredstava pomoći za ublažavanje i djelomično uklanjanje posljedica prirodnih nepogoda obavljaju Državno, županijsko i gradsko povjerenstvo za procjenu šteta od prirodnih nepogoda.</w:t>
      </w:r>
    </w:p>
    <w:p w14:paraId="2F6915A3"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6D6FE342"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Postupanja i poslove vezane uz dodjelu sredstava pomoći za ublažavanje i djelomično uklanjanje posljedica prirodnih nepogoda povjerenstva provode u suradnji s nadležnim ministarstvima, Vladom RH i drugim tijelima koja sudjeluju u određenju kriterija i isplate sredstava pomoći za djelomičnu sanaciju šteta od prirodnih nepogoda.</w:t>
      </w:r>
    </w:p>
    <w:p w14:paraId="786E3B08"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7DB9D04"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Plan djelovanja sadrži popis mjera i nositelja mjera u slučaju nastajanja prirodne nepogode na području Grada Slunja.</w:t>
      </w:r>
    </w:p>
    <w:p w14:paraId="7F2366B6"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0C28402B"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7F326265"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IZVORI SREDSTAVA POMOĆI ZA UBLAŽAVANJE I DJELOMIČNO UKLANJANJE POSLJEDICA PRIRODNIH NEPOGODA</w:t>
      </w:r>
    </w:p>
    <w:p w14:paraId="4AF5C669" w14:textId="77777777" w:rsidR="0087503B" w:rsidRPr="0087503B" w:rsidRDefault="0087503B" w:rsidP="0087503B">
      <w:pPr>
        <w:spacing w:after="120" w:line="276" w:lineRule="auto"/>
        <w:jc w:val="both"/>
        <w:rPr>
          <w:rFonts w:ascii="Verdana" w:eastAsia="Calibri" w:hAnsi="Verdana" w:cs="Times New Roman"/>
          <w:kern w:val="0"/>
          <w:sz w:val="20"/>
          <w:szCs w:val="20"/>
          <w14:ligatures w14:val="none"/>
        </w:rPr>
      </w:pPr>
    </w:p>
    <w:p w14:paraId="51C97E97" w14:textId="77777777" w:rsidR="0087503B" w:rsidRPr="0087503B" w:rsidRDefault="0087503B" w:rsidP="0087503B">
      <w:pPr>
        <w:spacing w:after="120" w:line="276" w:lineRule="auto"/>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 xml:space="preserve">Sredstva pomoći za ublažavanje i djelomično uklanjanje posljedica prirodnih nepogoda odnose se na novčana sredstva ili ostala materijalna sredstva, kao što su oprema za zaštitu imovine fizičkih i/ili pravnih osoba, javne infrastrukture te zdravlja i života stanovništva. </w:t>
      </w:r>
    </w:p>
    <w:p w14:paraId="3A0A3588" w14:textId="77777777" w:rsidR="0087503B" w:rsidRPr="0087503B" w:rsidRDefault="0087503B" w:rsidP="0087503B">
      <w:pPr>
        <w:spacing w:after="0" w:line="276" w:lineRule="auto"/>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 xml:space="preserve">Novčana sredstva i druge vrste pomoći za djelomičnu sanaciju šteta od prirodnih nepogoda na imovini oštećenika osiguravaju se iz: </w:t>
      </w:r>
    </w:p>
    <w:p w14:paraId="34B4719B" w14:textId="77777777" w:rsidR="0087503B" w:rsidRPr="0087503B" w:rsidRDefault="0087503B" w:rsidP="0087503B">
      <w:pPr>
        <w:numPr>
          <w:ilvl w:val="0"/>
          <w:numId w:val="4"/>
        </w:numPr>
        <w:spacing w:after="120" w:line="276" w:lineRule="auto"/>
        <w:contextualSpacing/>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Državnog proračuna s proračunskog razdjela ministarstva nadležnog za financije,</w:t>
      </w:r>
    </w:p>
    <w:p w14:paraId="097720ED" w14:textId="77777777" w:rsidR="0087503B" w:rsidRPr="0087503B" w:rsidRDefault="0087503B" w:rsidP="0087503B">
      <w:pPr>
        <w:numPr>
          <w:ilvl w:val="0"/>
          <w:numId w:val="4"/>
        </w:numPr>
        <w:spacing w:after="120" w:line="276" w:lineRule="auto"/>
        <w:contextualSpacing/>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 xml:space="preserve">Fondova Europske unije,  </w:t>
      </w:r>
    </w:p>
    <w:p w14:paraId="3A36E0DD" w14:textId="77777777" w:rsidR="0087503B" w:rsidRPr="0087503B" w:rsidRDefault="0087503B" w:rsidP="0087503B">
      <w:pPr>
        <w:numPr>
          <w:ilvl w:val="0"/>
          <w:numId w:val="4"/>
        </w:numPr>
        <w:spacing w:after="120" w:line="276" w:lineRule="auto"/>
        <w:ind w:left="714" w:hanging="357"/>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Donacija.</w:t>
      </w:r>
    </w:p>
    <w:p w14:paraId="665D6409" w14:textId="77777777" w:rsidR="0087503B" w:rsidRPr="0087503B" w:rsidRDefault="0087503B" w:rsidP="0087503B">
      <w:pPr>
        <w:spacing w:after="120" w:line="276" w:lineRule="auto"/>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Sredstva iz fondova EU se ne mogu osigurati unaprijed, njihova dodjela se provodi prema posebnim propisima kojima se uređuje korištenje sredstava iz fondova EU.</w:t>
      </w:r>
    </w:p>
    <w:p w14:paraId="27D3A0BC" w14:textId="77777777" w:rsidR="0087503B" w:rsidRPr="0087503B" w:rsidRDefault="0087503B" w:rsidP="0087503B">
      <w:pPr>
        <w:spacing w:after="120" w:line="276" w:lineRule="auto"/>
        <w:jc w:val="both"/>
        <w:rPr>
          <w:rFonts w:ascii="Verdana" w:eastAsia="Calibri" w:hAnsi="Verdana" w:cs="Times New Roman"/>
          <w:kern w:val="0"/>
          <w:sz w:val="20"/>
          <w:szCs w:val="20"/>
          <w14:ligatures w14:val="none"/>
        </w:rPr>
      </w:pPr>
      <w:r w:rsidRPr="0087503B">
        <w:rPr>
          <w:rFonts w:ascii="Verdana" w:eastAsia="Calibri" w:hAnsi="Verdana" w:cs="Times New Roman"/>
          <w:kern w:val="0"/>
          <w:sz w:val="20"/>
          <w:szCs w:val="20"/>
          <w14:ligatures w14:val="none"/>
        </w:rPr>
        <w:t>Sredstva pomoći za ublažavanje i djelomično uklanjanje posljedica prirodnih nepogoda strogo su namjenska sredstva te se raspoređuju prema postotku oštećenja vrijednosti potvrđene konačne procjene štete, o čemu odlučuju nadležna tijela. Navedena sredstva su nepovratna i namjenska te se ne mogu koristiti kao kreditna sredstva niti zadržati kao prihod proračuna Grada Slunja. Gradonačelnik Grada Slunja te krajnji korisnici odgovorni su za namjensko korištenje sredstava pomoći za ublažavanje i djelomično uklanjanje posljedica prirodnih nepogoda.</w:t>
      </w:r>
    </w:p>
    <w:p w14:paraId="7CCA229C" w14:textId="77777777" w:rsidR="0087503B" w:rsidRPr="0087503B" w:rsidRDefault="0087503B" w:rsidP="0087503B">
      <w:pPr>
        <w:spacing w:after="0" w:line="276" w:lineRule="auto"/>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lastRenderedPageBreak/>
        <w:t>Pomoć za ublažavanje i djelomično uklanjanje posljedica prirodnih nepogoda ne dodjeljuje se za:</w:t>
      </w:r>
    </w:p>
    <w:p w14:paraId="719EC476" w14:textId="77777777" w:rsidR="0087503B" w:rsidRPr="0087503B" w:rsidRDefault="0087503B" w:rsidP="0087503B">
      <w:pPr>
        <w:spacing w:after="0" w:line="276" w:lineRule="auto"/>
        <w:jc w:val="both"/>
        <w:rPr>
          <w:rFonts w:ascii="Verdana" w:eastAsia="Times New Roman" w:hAnsi="Verdana" w:cs="Calibri"/>
          <w:color w:val="000000"/>
          <w:kern w:val="0"/>
          <w:sz w:val="20"/>
          <w:szCs w:val="20"/>
          <w:lang w:eastAsia="hr-HR"/>
          <w14:ligatures w14:val="none"/>
        </w:rPr>
      </w:pPr>
    </w:p>
    <w:p w14:paraId="72E3E491" w14:textId="77777777" w:rsidR="0087503B" w:rsidRPr="0087503B" w:rsidRDefault="0087503B" w:rsidP="0087503B">
      <w:pPr>
        <w:numPr>
          <w:ilvl w:val="0"/>
          <w:numId w:val="5"/>
        </w:numPr>
        <w:spacing w:after="0"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štete na imovini koja je osigurana,</w:t>
      </w:r>
    </w:p>
    <w:p w14:paraId="2BC478B3" w14:textId="77777777" w:rsidR="0087503B" w:rsidRPr="0087503B" w:rsidRDefault="0087503B" w:rsidP="0087503B">
      <w:pPr>
        <w:numPr>
          <w:ilvl w:val="0"/>
          <w:numId w:val="5"/>
        </w:numPr>
        <w:spacing w:before="100" w:beforeAutospacing="1" w:after="100" w:afterAutospacing="1"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štete na imovini koje nastanu od prirodnih nepogoda, a izazvane su namjerno, iz krajnjeg nemara ili nisu bile poduzete propisane mjere zaštite,</w:t>
      </w:r>
    </w:p>
    <w:p w14:paraId="2B5745C4" w14:textId="77777777" w:rsidR="0087503B" w:rsidRPr="0087503B" w:rsidRDefault="0087503B" w:rsidP="0087503B">
      <w:pPr>
        <w:numPr>
          <w:ilvl w:val="0"/>
          <w:numId w:val="5"/>
        </w:numPr>
        <w:spacing w:before="100" w:beforeAutospacing="1" w:after="100" w:afterAutospacing="1"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neizravne štete,</w:t>
      </w:r>
    </w:p>
    <w:p w14:paraId="4E1C48C5" w14:textId="77777777" w:rsidR="0087503B" w:rsidRPr="0087503B" w:rsidRDefault="0087503B" w:rsidP="0087503B">
      <w:pPr>
        <w:numPr>
          <w:ilvl w:val="0"/>
          <w:numId w:val="5"/>
        </w:numPr>
        <w:spacing w:before="100" w:beforeAutospacing="1" w:after="100" w:afterAutospacing="1"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štete nastale na nezakonito izgrađenim zgradama javne namjene, gospodarskim zgradama i stambenim zgradama za koje nije doneseno rješenje o izvedenom stanju prema posebnim propisima, osim kada je prije  nastanka prirodne nepogode, pokrenut postupak donošenja rješenja o izvedenom stanju, u kojem slučaju će sredstva pomoći biti dodijeljena tek kada oštećenik dostavi pravomoćno rješenje nadležnog tijela,</w:t>
      </w:r>
    </w:p>
    <w:p w14:paraId="2E207BDE" w14:textId="77777777" w:rsidR="0087503B" w:rsidRPr="0087503B" w:rsidRDefault="0087503B" w:rsidP="0087503B">
      <w:pPr>
        <w:numPr>
          <w:ilvl w:val="0"/>
          <w:numId w:val="5"/>
        </w:numPr>
        <w:spacing w:before="100" w:beforeAutospacing="1" w:after="100" w:afterAutospacing="1"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štete nastale na objektu ili području koje je u skladu s propisima koji uređuju zaštitu kulturnog dobra aktom proglašeno kulturnim dobrom ili je u vrijeme nastanka prirodne nepogode u postupku proglašavanja kulturnim dobrom,</w:t>
      </w:r>
    </w:p>
    <w:p w14:paraId="2F3CC65F" w14:textId="77777777" w:rsidR="0087503B" w:rsidRPr="0087503B" w:rsidRDefault="0087503B" w:rsidP="0087503B">
      <w:pPr>
        <w:numPr>
          <w:ilvl w:val="0"/>
          <w:numId w:val="5"/>
        </w:numPr>
        <w:spacing w:before="100" w:beforeAutospacing="1" w:after="100" w:afterAutospacing="1" w:line="276" w:lineRule="auto"/>
        <w:contextualSpacing/>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 xml:space="preserve">štete koje nisu prijavljene i na propisan način i u zadanom roku unijete u Registar šteta prema odredbama </w:t>
      </w:r>
      <w:r w:rsidRPr="0087503B">
        <w:rPr>
          <w:rFonts w:ascii="Verdana" w:eastAsia="Times New Roman" w:hAnsi="Verdana" w:cs="Calibri"/>
          <w:iCs/>
          <w:color w:val="000000"/>
          <w:kern w:val="0"/>
          <w:sz w:val="20"/>
          <w:szCs w:val="20"/>
          <w:lang w:eastAsia="hr-HR"/>
          <w14:ligatures w14:val="none"/>
        </w:rPr>
        <w:t>Zakona</w:t>
      </w:r>
      <w:r w:rsidRPr="0087503B">
        <w:rPr>
          <w:rFonts w:ascii="Verdana" w:eastAsia="Times New Roman" w:hAnsi="Verdana" w:cs="Calibri"/>
          <w:color w:val="000000"/>
          <w:kern w:val="0"/>
          <w:sz w:val="20"/>
          <w:szCs w:val="20"/>
          <w:lang w:eastAsia="hr-HR"/>
          <w14:ligatures w14:val="none"/>
        </w:rPr>
        <w:t>,</w:t>
      </w:r>
    </w:p>
    <w:p w14:paraId="4992F25E" w14:textId="77777777" w:rsidR="0087503B" w:rsidRPr="0087503B" w:rsidRDefault="0087503B" w:rsidP="0087503B">
      <w:pPr>
        <w:numPr>
          <w:ilvl w:val="0"/>
          <w:numId w:val="5"/>
        </w:numPr>
        <w:spacing w:after="120" w:line="276" w:lineRule="auto"/>
        <w:ind w:left="714" w:hanging="357"/>
        <w:jc w:val="both"/>
        <w:rPr>
          <w:rFonts w:ascii="Verdana" w:eastAsia="Times New Roman" w:hAnsi="Verdana" w:cs="Calibri"/>
          <w:color w:val="000000"/>
          <w:kern w:val="0"/>
          <w:sz w:val="20"/>
          <w:szCs w:val="20"/>
          <w:lang w:eastAsia="hr-HR"/>
          <w14:ligatures w14:val="none"/>
        </w:rPr>
      </w:pPr>
      <w:r w:rsidRPr="0087503B">
        <w:rPr>
          <w:rFonts w:ascii="Verdana" w:eastAsia="Times New Roman" w:hAnsi="Verdana" w:cs="Calibri"/>
          <w:color w:val="000000"/>
          <w:kern w:val="0"/>
          <w:sz w:val="20"/>
          <w:szCs w:val="20"/>
          <w:lang w:eastAsia="hr-HR"/>
          <w14:ligatures w14:val="none"/>
        </w:rPr>
        <w:t xml:space="preserve">štete u slučaju </w:t>
      </w:r>
      <w:proofErr w:type="spellStart"/>
      <w:r w:rsidRPr="0087503B">
        <w:rPr>
          <w:rFonts w:ascii="Verdana" w:eastAsia="Times New Roman" w:hAnsi="Verdana" w:cs="Calibri"/>
          <w:color w:val="000000"/>
          <w:kern w:val="0"/>
          <w:sz w:val="20"/>
          <w:szCs w:val="20"/>
          <w:lang w:eastAsia="hr-HR"/>
          <w14:ligatures w14:val="none"/>
        </w:rPr>
        <w:t>osigurljivih</w:t>
      </w:r>
      <w:proofErr w:type="spellEnd"/>
      <w:r w:rsidRPr="0087503B">
        <w:rPr>
          <w:rFonts w:ascii="Verdana" w:eastAsia="Times New Roman" w:hAnsi="Verdana" w:cs="Calibri"/>
          <w:color w:val="000000"/>
          <w:kern w:val="0"/>
          <w:sz w:val="20"/>
          <w:szCs w:val="20"/>
          <w:lang w:eastAsia="hr-HR"/>
          <w14:ligatures w14:val="none"/>
        </w:rPr>
        <w:t xml:space="preserve"> rizika na imovini koja nije osigurana ako je vrijednost oštećene imovine manja od 60 % vrijednosti imovine.</w:t>
      </w:r>
    </w:p>
    <w:p w14:paraId="2568E168"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439C23C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581570B1"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IZVRŠENJE PLANA DJELOVANJA ZA 2025. GODINU</w:t>
      </w:r>
    </w:p>
    <w:p w14:paraId="4991299D"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60F65AC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U Planu djelovanja Grada Slunja u području prirodnih nepogoda za 2025. godinu dan je pregled preventivnih mjera i mjera za ublažavanje i otklanjanje posljedica prirodnih nepogoda, čija pojava je vjerojatna na području Grada Slunja. U 2025. godini provedene su aktivnosti vezane uz prirodne nepogode: potres (iz 2024.g.) i sušu (2025.).</w:t>
      </w:r>
    </w:p>
    <w:p w14:paraId="66056FF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79A5313E"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POTRES 2024. GODINE</w:t>
      </w:r>
    </w:p>
    <w:p w14:paraId="515F018C"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p>
    <w:p w14:paraId="44CB3299"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Odlukom Vlade Republike Hrvatske o dodjeli sredstava za pomoć Gradu Slunju i Općini Rakovica KLASA:022-03/25-04/65; URBROJ: 50301-27/22-25-2 od 27.02.2025. godine Gradu Slunju odobrena su sredstva u iznosu 62.984,89 € za obnovu obiteljskih kuća od potresa iz 2024. godine, za koji nije proglašena prirodna nepogoda, jer nisu bile zadovoljeni zakonski uvjeti temeljem članka 3. stavka 4. Zakona.</w:t>
      </w:r>
    </w:p>
    <w:p w14:paraId="4260F026"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1BE9B01B"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Sredstva se odnose na konstrukcijsku obnovu jedne obiteljske kuće, te </w:t>
      </w:r>
      <w:proofErr w:type="spellStart"/>
      <w:r w:rsidRPr="0087503B">
        <w:rPr>
          <w:rFonts w:ascii="Verdana" w:eastAsia="Times New Roman" w:hAnsi="Verdana" w:cs="Times New Roman"/>
          <w:bCs/>
          <w:kern w:val="0"/>
          <w:sz w:val="20"/>
          <w:szCs w:val="20"/>
          <w14:ligatures w14:val="none"/>
        </w:rPr>
        <w:t>nekonstrukcijsku</w:t>
      </w:r>
      <w:proofErr w:type="spellEnd"/>
      <w:r w:rsidRPr="0087503B">
        <w:rPr>
          <w:rFonts w:ascii="Verdana" w:eastAsia="Times New Roman" w:hAnsi="Verdana" w:cs="Times New Roman"/>
          <w:bCs/>
          <w:kern w:val="0"/>
          <w:sz w:val="20"/>
          <w:szCs w:val="20"/>
          <w14:ligatures w14:val="none"/>
        </w:rPr>
        <w:t xml:space="preserve"> obnovu 6 obiteljskih kuća i jedne stambene zgrade sa četiri stambene jedinice.</w:t>
      </w:r>
    </w:p>
    <w:p w14:paraId="6F15CE8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2A0FF43"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Sredstva će se dodjeljivati korisnicima za provedenu samoobnovu, sukladno Odluci o načinu raspodjele sredstava pomoći za obnovu zgrada oštećenih potresom 2024. na  području Grada Slunja („Službeni glasnik Grada Slunja“ br. 10/2025). Rok za provedbu samoobnove je 30.06.2026. Postupak dodjele sredstava provodi Grad Slunj, koji dostavlja izvješće o provedenoj obnovi nadležnom Ministarstvu prostornog uređenja, graditeljstva i državne imovine.</w:t>
      </w:r>
    </w:p>
    <w:p w14:paraId="656D8EAB"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7073473" w14:textId="77777777" w:rsidR="0087503B" w:rsidRPr="0087503B" w:rsidRDefault="0087503B" w:rsidP="0087503B">
      <w:pPr>
        <w:spacing w:after="0" w:line="240" w:lineRule="auto"/>
        <w:jc w:val="both"/>
        <w:rPr>
          <w:rFonts w:ascii="Verdana" w:eastAsia="Times New Roman" w:hAnsi="Verdana" w:cs="Times New Roman"/>
          <w:b/>
          <w:kern w:val="0"/>
          <w:sz w:val="20"/>
          <w:szCs w:val="20"/>
          <w14:ligatures w14:val="none"/>
        </w:rPr>
      </w:pPr>
      <w:r w:rsidRPr="0087503B">
        <w:rPr>
          <w:rFonts w:ascii="Verdana" w:eastAsia="Times New Roman" w:hAnsi="Verdana" w:cs="Times New Roman"/>
          <w:b/>
          <w:kern w:val="0"/>
          <w:sz w:val="20"/>
          <w:szCs w:val="20"/>
          <w14:ligatures w14:val="none"/>
        </w:rPr>
        <w:t>PRIRODNA NEPOGODA SUŠA 2025. GODINE</w:t>
      </w:r>
    </w:p>
    <w:p w14:paraId="2A74030F" w14:textId="77777777" w:rsidR="0087503B" w:rsidRPr="0087503B" w:rsidRDefault="0087503B" w:rsidP="0087503B">
      <w:pPr>
        <w:spacing w:after="0" w:line="240" w:lineRule="auto"/>
        <w:jc w:val="both"/>
        <w:rPr>
          <w:rFonts w:ascii="Verdana" w:eastAsia="Times New Roman" w:hAnsi="Verdana" w:cs="Times New Roman"/>
          <w:bCs/>
          <w:color w:val="FF0000"/>
          <w:kern w:val="0"/>
          <w:sz w:val="20"/>
          <w:szCs w:val="20"/>
          <w14:ligatures w14:val="none"/>
        </w:rPr>
      </w:pPr>
    </w:p>
    <w:p w14:paraId="3FA623C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Uzimajući u obzir dugotrajno sušno razdoblje od svibnja do kolovoza 2025. godine, manjak oborina i  visoke temperature, Gradsko povjerenstvo za procjenu šteta od prirodnih nepogoda obilaskom poljoprivrednih površina utvrdilo je da temeljem članka 3. stavka 4. Zakona o ublažavanju i uklanjanju posljedica prirodnih nepogoda postoje uvjeti za proglašenje prirodne nepogode – suše za područje grada Slunja.</w:t>
      </w:r>
    </w:p>
    <w:p w14:paraId="63B74E26"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0A3E053D"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Utvrđeno je da je prirod (rod) određenih poljoprivrednih kultura umanjen najmanje 30%, </w:t>
      </w:r>
    </w:p>
    <w:p w14:paraId="085BAB30"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te je na prijedlog Gradonačelnice Grada Slunja dana 11.09.2025. godine </w:t>
      </w:r>
      <w:proofErr w:type="spellStart"/>
      <w:r w:rsidRPr="0087503B">
        <w:rPr>
          <w:rFonts w:ascii="Verdana" w:eastAsia="Times New Roman" w:hAnsi="Verdana" w:cs="Times New Roman"/>
          <w:bCs/>
          <w:kern w:val="0"/>
          <w:sz w:val="20"/>
          <w:szCs w:val="20"/>
          <w14:ligatures w14:val="none"/>
        </w:rPr>
        <w:t>Županica</w:t>
      </w:r>
      <w:proofErr w:type="spellEnd"/>
      <w:r w:rsidRPr="0087503B">
        <w:rPr>
          <w:rFonts w:ascii="Verdana" w:eastAsia="Times New Roman" w:hAnsi="Verdana" w:cs="Times New Roman"/>
          <w:bCs/>
          <w:kern w:val="0"/>
          <w:sz w:val="20"/>
          <w:szCs w:val="20"/>
          <w14:ligatures w14:val="none"/>
        </w:rPr>
        <w:t xml:space="preserve"> Karlovačka županije donijela Odluku o proglašenju prirodne nepogode – suše za područje Grada Slunja, KLASA: 920-11/2501/1, URBROJ: 2133-01-01/09-25-02.</w:t>
      </w:r>
    </w:p>
    <w:p w14:paraId="3FC3027D"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37435C23"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Temeljem članka 25. Zakona Gradsko povjerenstvo zaprimilo je prijave štete od oštećenika na propisanom obrascu u roku 8 dana od donošenja Odluke o proglašenju prirodne nepogode, a u roku 15 dana od donošenja Odluke unesene su prve procjene štete u Registar šteta, digitalne baze podataka o svim štetama nastalim zbog prirodnih nepogoda na području Republike Hrvatske. </w:t>
      </w:r>
    </w:p>
    <w:p w14:paraId="2E3285AE"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633F2B5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Zaprimljena je prijava štete na poljoprivrednoj proizvodnji 50 poljoprivrednih gospodarstava, i to na obrtnim sredstvima (gubitak priroda) i na višegodišnjim nasadima.</w:t>
      </w:r>
    </w:p>
    <w:p w14:paraId="096DAABB"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4F3B756A"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Konačna procjena štete utvrđena je u roku 50 dana od dana proglašenja prirodne nepogode i unesena u Registar šteta prema ARCOD parcelama i vrsti kulture. Šteta je utvrđena obilaskom terena od strane Gradskog povjerenstva, dostavljenih prijava od strane oštećenika i Mišljenja stručne službe Ministarstva poljoprivrede, šumarstva i ribarstva.</w:t>
      </w:r>
    </w:p>
    <w:p w14:paraId="3714472A"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1FFAE01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 xml:space="preserve">Prema ARCOD parcelama u Registru je evidentiran 231 obrazac štete, ukupno procijenjena šteta je 109.946,42 €, od čega: procijenjena šteta na dugogodišnjim nasadima 11.382,81 € (10 %) i procijenjena šteta na obrtnim sredstvima 98.563,61 € (90 %) (42% kukuruz, 33% trave i </w:t>
      </w:r>
      <w:proofErr w:type="spellStart"/>
      <w:r w:rsidRPr="0087503B">
        <w:rPr>
          <w:rFonts w:ascii="Verdana" w:eastAsia="Times New Roman" w:hAnsi="Verdana" w:cs="Times New Roman"/>
          <w:bCs/>
          <w:kern w:val="0"/>
          <w:sz w:val="20"/>
          <w:szCs w:val="20"/>
          <w14:ligatures w14:val="none"/>
        </w:rPr>
        <w:t>travolike</w:t>
      </w:r>
      <w:proofErr w:type="spellEnd"/>
      <w:r w:rsidRPr="0087503B">
        <w:rPr>
          <w:rFonts w:ascii="Verdana" w:eastAsia="Times New Roman" w:hAnsi="Verdana" w:cs="Times New Roman"/>
          <w:bCs/>
          <w:kern w:val="0"/>
          <w:sz w:val="20"/>
          <w:szCs w:val="20"/>
          <w14:ligatures w14:val="none"/>
        </w:rPr>
        <w:t xml:space="preserve"> paše, </w:t>
      </w:r>
      <w:proofErr w:type="spellStart"/>
      <w:r w:rsidRPr="0087503B">
        <w:rPr>
          <w:rFonts w:ascii="Verdana" w:eastAsia="Times New Roman" w:hAnsi="Verdana" w:cs="Times New Roman"/>
          <w:bCs/>
          <w:kern w:val="0"/>
          <w:sz w:val="20"/>
          <w:szCs w:val="20"/>
          <w14:ligatures w14:val="none"/>
        </w:rPr>
        <w:t>lucerna</w:t>
      </w:r>
      <w:proofErr w:type="spellEnd"/>
      <w:r w:rsidRPr="0087503B">
        <w:rPr>
          <w:rFonts w:ascii="Verdana" w:eastAsia="Times New Roman" w:hAnsi="Verdana" w:cs="Times New Roman"/>
          <w:bCs/>
          <w:kern w:val="0"/>
          <w:sz w:val="20"/>
          <w:szCs w:val="20"/>
          <w14:ligatures w14:val="none"/>
        </w:rPr>
        <w:t>, krški pašnjak, 14 % ozimi i jari usjevi, 1% sve ostale kulture).</w:t>
      </w:r>
    </w:p>
    <w:p w14:paraId="76729C6D" w14:textId="77777777" w:rsidR="0087503B" w:rsidRPr="0087503B" w:rsidRDefault="0087503B" w:rsidP="0087503B">
      <w:pPr>
        <w:spacing w:after="0" w:line="240" w:lineRule="auto"/>
        <w:jc w:val="both"/>
        <w:rPr>
          <w:rFonts w:ascii="Verdana" w:eastAsia="Times New Roman" w:hAnsi="Verdana" w:cs="Times New Roman"/>
          <w:bCs/>
          <w:color w:val="FF0000"/>
          <w:kern w:val="0"/>
          <w:sz w:val="20"/>
          <w:szCs w:val="20"/>
          <w14:ligatures w14:val="none"/>
        </w:rPr>
      </w:pPr>
    </w:p>
    <w:p w14:paraId="25E800E7"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Šteta je potvrđena od strane Županijskog povjerenstva za procjenu šteta od prirodnih nepogoda, očekuje se odobrenje pomoći od nadležnih tijela.</w:t>
      </w:r>
    </w:p>
    <w:p w14:paraId="507768C5" w14:textId="77777777" w:rsidR="0087503B" w:rsidRPr="0087503B" w:rsidRDefault="0087503B" w:rsidP="0087503B">
      <w:pPr>
        <w:spacing w:after="0" w:line="240" w:lineRule="auto"/>
        <w:jc w:val="both"/>
        <w:rPr>
          <w:rFonts w:ascii="Verdana" w:eastAsia="Times New Roman" w:hAnsi="Verdana" w:cs="Times New Roman"/>
          <w:bCs/>
          <w:color w:val="FF0000"/>
          <w:kern w:val="0"/>
          <w:sz w:val="20"/>
          <w:szCs w:val="20"/>
          <w14:ligatures w14:val="none"/>
        </w:rPr>
      </w:pPr>
    </w:p>
    <w:p w14:paraId="0FFB3904"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2FE00665"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40621B2C"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t>GRADONAČELNICA</w:t>
      </w:r>
    </w:p>
    <w:p w14:paraId="0EB92F98"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p>
    <w:p w14:paraId="71638E11" w14:textId="77777777" w:rsidR="0087503B" w:rsidRPr="0087503B" w:rsidRDefault="0087503B" w:rsidP="0087503B">
      <w:pPr>
        <w:spacing w:after="0" w:line="240" w:lineRule="auto"/>
        <w:jc w:val="both"/>
        <w:rPr>
          <w:rFonts w:ascii="Verdana" w:eastAsia="Times New Roman" w:hAnsi="Verdana" w:cs="Times New Roman"/>
          <w:bCs/>
          <w:kern w:val="0"/>
          <w:sz w:val="20"/>
          <w:szCs w:val="20"/>
          <w14:ligatures w14:val="none"/>
        </w:rPr>
      </w:pP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r>
      <w:r w:rsidRPr="0087503B">
        <w:rPr>
          <w:rFonts w:ascii="Verdana" w:eastAsia="Times New Roman" w:hAnsi="Verdana" w:cs="Times New Roman"/>
          <w:bCs/>
          <w:kern w:val="0"/>
          <w:sz w:val="20"/>
          <w:szCs w:val="20"/>
          <w14:ligatures w14:val="none"/>
        </w:rPr>
        <w:tab/>
        <w:t xml:space="preserve">             Mirjana Puškarić, mag. </w:t>
      </w:r>
      <w:proofErr w:type="spellStart"/>
      <w:r w:rsidRPr="0087503B">
        <w:rPr>
          <w:rFonts w:ascii="Verdana" w:eastAsia="Times New Roman" w:hAnsi="Verdana" w:cs="Times New Roman"/>
          <w:bCs/>
          <w:kern w:val="0"/>
          <w:sz w:val="20"/>
          <w:szCs w:val="20"/>
          <w14:ligatures w14:val="none"/>
        </w:rPr>
        <w:t>oec</w:t>
      </w:r>
      <w:proofErr w:type="spellEnd"/>
      <w:r w:rsidRPr="0087503B">
        <w:rPr>
          <w:rFonts w:ascii="Verdana" w:eastAsia="Times New Roman" w:hAnsi="Verdana" w:cs="Times New Roman"/>
          <w:bCs/>
          <w:kern w:val="0"/>
          <w:sz w:val="20"/>
          <w:szCs w:val="20"/>
          <w14:ligatures w14:val="none"/>
        </w:rPr>
        <w:t>., v.r.</w:t>
      </w:r>
    </w:p>
    <w:p w14:paraId="73E17D3B" w14:textId="77777777" w:rsidR="0087503B" w:rsidRPr="0087503B" w:rsidRDefault="0087503B" w:rsidP="0087503B">
      <w:pPr>
        <w:spacing w:after="0" w:line="240" w:lineRule="auto"/>
        <w:jc w:val="both"/>
        <w:rPr>
          <w:rFonts w:ascii="Verdana" w:eastAsia="Times New Roman" w:hAnsi="Verdana" w:cs="Arial"/>
          <w:kern w:val="0"/>
          <w:sz w:val="20"/>
          <w:szCs w:val="20"/>
          <w:lang w:val="en-GB"/>
          <w14:ligatures w14:val="none"/>
        </w:rPr>
      </w:pPr>
    </w:p>
    <w:p w14:paraId="18A0F965" w14:textId="77777777" w:rsidR="0087503B" w:rsidRPr="0087503B" w:rsidRDefault="0087503B" w:rsidP="0087503B">
      <w:pPr>
        <w:spacing w:after="0" w:line="240" w:lineRule="auto"/>
        <w:ind w:firstLine="708"/>
        <w:jc w:val="both"/>
        <w:rPr>
          <w:rFonts w:ascii="Verdana" w:eastAsia="Times New Roman" w:hAnsi="Verdana" w:cs="Arial"/>
          <w:kern w:val="0"/>
          <w:sz w:val="20"/>
          <w:szCs w:val="20"/>
          <w:lang w:val="en-GB"/>
          <w14:ligatures w14:val="none"/>
        </w:rPr>
      </w:pPr>
    </w:p>
    <w:p w14:paraId="4393DC7D" w14:textId="77777777" w:rsidR="0087503B" w:rsidRDefault="0087503B"/>
    <w:sectPr w:rsidR="00875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527"/>
    <w:multiLevelType w:val="hybridMultilevel"/>
    <w:tmpl w:val="0EBCAF7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80972AF"/>
    <w:multiLevelType w:val="hybridMultilevel"/>
    <w:tmpl w:val="2E500970"/>
    <w:lvl w:ilvl="0" w:tplc="8F80AA70">
      <w:start w:val="1"/>
      <w:numFmt w:val="bullet"/>
      <w:lvlText w:val="-"/>
      <w:lvlJc w:val="left"/>
      <w:pPr>
        <w:ind w:left="720" w:hanging="360"/>
      </w:pPr>
      <w:rPr>
        <w:rFonts w:ascii="Verdana" w:eastAsia="Times New Roman" w:hAnsi="Verdan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BB77A74"/>
    <w:multiLevelType w:val="hybridMultilevel"/>
    <w:tmpl w:val="2152B972"/>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D707649"/>
    <w:multiLevelType w:val="hybridMultilevel"/>
    <w:tmpl w:val="11589CF2"/>
    <w:lvl w:ilvl="0" w:tplc="D35ACFF2">
      <w:numFmt w:val="bullet"/>
      <w:lvlText w:val="-"/>
      <w:lvlJc w:val="left"/>
      <w:pPr>
        <w:ind w:left="1770" w:hanging="360"/>
      </w:pPr>
      <w:rPr>
        <w:rFonts w:ascii="Verdana" w:eastAsia="Times New Roman" w:hAnsi="Verdana" w:cs="Arial" w:hint="default"/>
        <w:b/>
      </w:rPr>
    </w:lvl>
    <w:lvl w:ilvl="1" w:tplc="041A0003">
      <w:start w:val="1"/>
      <w:numFmt w:val="bullet"/>
      <w:lvlText w:val="o"/>
      <w:lvlJc w:val="left"/>
      <w:pPr>
        <w:ind w:left="2490" w:hanging="360"/>
      </w:pPr>
      <w:rPr>
        <w:rFonts w:ascii="Courier New" w:hAnsi="Courier New" w:cs="Courier New" w:hint="default"/>
      </w:rPr>
    </w:lvl>
    <w:lvl w:ilvl="2" w:tplc="041A0005">
      <w:start w:val="1"/>
      <w:numFmt w:val="bullet"/>
      <w:lvlText w:val=""/>
      <w:lvlJc w:val="left"/>
      <w:pPr>
        <w:ind w:left="3210" w:hanging="360"/>
      </w:pPr>
      <w:rPr>
        <w:rFonts w:ascii="Wingdings" w:hAnsi="Wingdings" w:hint="default"/>
      </w:rPr>
    </w:lvl>
    <w:lvl w:ilvl="3" w:tplc="041A0001">
      <w:start w:val="1"/>
      <w:numFmt w:val="bullet"/>
      <w:lvlText w:val=""/>
      <w:lvlJc w:val="left"/>
      <w:pPr>
        <w:ind w:left="3930" w:hanging="360"/>
      </w:pPr>
      <w:rPr>
        <w:rFonts w:ascii="Symbol" w:hAnsi="Symbol" w:hint="default"/>
      </w:rPr>
    </w:lvl>
    <w:lvl w:ilvl="4" w:tplc="041A0003">
      <w:start w:val="1"/>
      <w:numFmt w:val="bullet"/>
      <w:lvlText w:val="o"/>
      <w:lvlJc w:val="left"/>
      <w:pPr>
        <w:ind w:left="4650" w:hanging="360"/>
      </w:pPr>
      <w:rPr>
        <w:rFonts w:ascii="Courier New" w:hAnsi="Courier New" w:cs="Courier New" w:hint="default"/>
      </w:rPr>
    </w:lvl>
    <w:lvl w:ilvl="5" w:tplc="041A0005">
      <w:start w:val="1"/>
      <w:numFmt w:val="bullet"/>
      <w:lvlText w:val=""/>
      <w:lvlJc w:val="left"/>
      <w:pPr>
        <w:ind w:left="5370" w:hanging="360"/>
      </w:pPr>
      <w:rPr>
        <w:rFonts w:ascii="Wingdings" w:hAnsi="Wingdings" w:hint="default"/>
      </w:rPr>
    </w:lvl>
    <w:lvl w:ilvl="6" w:tplc="041A0001">
      <w:start w:val="1"/>
      <w:numFmt w:val="bullet"/>
      <w:lvlText w:val=""/>
      <w:lvlJc w:val="left"/>
      <w:pPr>
        <w:ind w:left="6090" w:hanging="360"/>
      </w:pPr>
      <w:rPr>
        <w:rFonts w:ascii="Symbol" w:hAnsi="Symbol" w:hint="default"/>
      </w:rPr>
    </w:lvl>
    <w:lvl w:ilvl="7" w:tplc="041A0003">
      <w:start w:val="1"/>
      <w:numFmt w:val="bullet"/>
      <w:lvlText w:val="o"/>
      <w:lvlJc w:val="left"/>
      <w:pPr>
        <w:ind w:left="6810" w:hanging="360"/>
      </w:pPr>
      <w:rPr>
        <w:rFonts w:ascii="Courier New" w:hAnsi="Courier New" w:cs="Courier New" w:hint="default"/>
      </w:rPr>
    </w:lvl>
    <w:lvl w:ilvl="8" w:tplc="041A0005">
      <w:start w:val="1"/>
      <w:numFmt w:val="bullet"/>
      <w:lvlText w:val=""/>
      <w:lvlJc w:val="left"/>
      <w:pPr>
        <w:ind w:left="7530" w:hanging="360"/>
      </w:pPr>
      <w:rPr>
        <w:rFonts w:ascii="Wingdings" w:hAnsi="Wingdings" w:hint="default"/>
      </w:rPr>
    </w:lvl>
  </w:abstractNum>
  <w:abstractNum w:abstractNumId="4" w15:restartNumberingAfterBreak="0">
    <w:nsid w:val="6463759F"/>
    <w:multiLevelType w:val="hybridMultilevel"/>
    <w:tmpl w:val="8E56F9FC"/>
    <w:lvl w:ilvl="0" w:tplc="6BA64312">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1913420433">
    <w:abstractNumId w:val="3"/>
    <w:lvlOverride w:ilvl="0"/>
    <w:lvlOverride w:ilvl="1"/>
    <w:lvlOverride w:ilvl="2"/>
    <w:lvlOverride w:ilvl="3"/>
    <w:lvlOverride w:ilvl="4"/>
    <w:lvlOverride w:ilvl="5"/>
    <w:lvlOverride w:ilvl="6"/>
    <w:lvlOverride w:ilvl="7"/>
    <w:lvlOverride w:ilvl="8"/>
  </w:num>
  <w:num w:numId="2" w16cid:durableId="1554001988">
    <w:abstractNumId w:val="4"/>
  </w:num>
  <w:num w:numId="3" w16cid:durableId="1611232560">
    <w:abstractNumId w:val="1"/>
  </w:num>
  <w:num w:numId="4" w16cid:durableId="95096448">
    <w:abstractNumId w:val="2"/>
  </w:num>
  <w:num w:numId="5" w16cid:durableId="1840537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7FF"/>
    <w:rsid w:val="002859A3"/>
    <w:rsid w:val="0087503B"/>
    <w:rsid w:val="00A727FC"/>
    <w:rsid w:val="00A90C90"/>
    <w:rsid w:val="00CA7B0C"/>
    <w:rsid w:val="00DE17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06C41"/>
  <w15:chartTrackingRefBased/>
  <w15:docId w15:val="{B784F8FB-78DF-4A07-BEF0-A42913F17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7FF"/>
  </w:style>
  <w:style w:type="paragraph" w:styleId="Naslov1">
    <w:name w:val="heading 1"/>
    <w:basedOn w:val="Normal"/>
    <w:next w:val="Normal"/>
    <w:link w:val="Naslov1Char"/>
    <w:uiPriority w:val="9"/>
    <w:qFormat/>
    <w:rsid w:val="00DE17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E17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E17F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E17F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E17FF"/>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E17F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E17F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E17F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E17FF"/>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E17FF"/>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DE17FF"/>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DE17FF"/>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DE17FF"/>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DE17FF"/>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DE17F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E17F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E17F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E17FF"/>
    <w:rPr>
      <w:rFonts w:eastAsiaTheme="majorEastAsia" w:cstheme="majorBidi"/>
      <w:color w:val="272727" w:themeColor="text1" w:themeTint="D8"/>
    </w:rPr>
  </w:style>
  <w:style w:type="paragraph" w:styleId="Naslov">
    <w:name w:val="Title"/>
    <w:basedOn w:val="Normal"/>
    <w:next w:val="Normal"/>
    <w:link w:val="NaslovChar"/>
    <w:uiPriority w:val="10"/>
    <w:qFormat/>
    <w:rsid w:val="00DE17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E17F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E17F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E17F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E17FF"/>
    <w:pPr>
      <w:spacing w:before="160"/>
      <w:jc w:val="center"/>
    </w:pPr>
    <w:rPr>
      <w:i/>
      <w:iCs/>
      <w:color w:val="404040" w:themeColor="text1" w:themeTint="BF"/>
    </w:rPr>
  </w:style>
  <w:style w:type="character" w:customStyle="1" w:styleId="CitatChar">
    <w:name w:val="Citat Char"/>
    <w:basedOn w:val="Zadanifontodlomka"/>
    <w:link w:val="Citat"/>
    <w:uiPriority w:val="29"/>
    <w:rsid w:val="00DE17FF"/>
    <w:rPr>
      <w:i/>
      <w:iCs/>
      <w:color w:val="404040" w:themeColor="text1" w:themeTint="BF"/>
    </w:rPr>
  </w:style>
  <w:style w:type="paragraph" w:styleId="Odlomakpopisa">
    <w:name w:val="List Paragraph"/>
    <w:basedOn w:val="Normal"/>
    <w:uiPriority w:val="34"/>
    <w:qFormat/>
    <w:rsid w:val="00DE17FF"/>
    <w:pPr>
      <w:ind w:left="720"/>
      <w:contextualSpacing/>
    </w:pPr>
  </w:style>
  <w:style w:type="character" w:styleId="Jakoisticanje">
    <w:name w:val="Intense Emphasis"/>
    <w:basedOn w:val="Zadanifontodlomka"/>
    <w:uiPriority w:val="21"/>
    <w:qFormat/>
    <w:rsid w:val="00DE17FF"/>
    <w:rPr>
      <w:i/>
      <w:iCs/>
      <w:color w:val="0F4761" w:themeColor="accent1" w:themeShade="BF"/>
    </w:rPr>
  </w:style>
  <w:style w:type="paragraph" w:styleId="Naglaencitat">
    <w:name w:val="Intense Quote"/>
    <w:basedOn w:val="Normal"/>
    <w:next w:val="Normal"/>
    <w:link w:val="NaglaencitatChar"/>
    <w:uiPriority w:val="30"/>
    <w:qFormat/>
    <w:rsid w:val="00DE17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DE17FF"/>
    <w:rPr>
      <w:i/>
      <w:iCs/>
      <w:color w:val="0F4761" w:themeColor="accent1" w:themeShade="BF"/>
    </w:rPr>
  </w:style>
  <w:style w:type="character" w:styleId="Istaknutareferenca">
    <w:name w:val="Intense Reference"/>
    <w:basedOn w:val="Zadanifontodlomka"/>
    <w:uiPriority w:val="32"/>
    <w:qFormat/>
    <w:rsid w:val="00DE17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1868</Words>
  <Characters>10651</Characters>
  <Application>Microsoft Office Word</Application>
  <DocSecurity>0</DocSecurity>
  <Lines>88</Lines>
  <Paragraphs>24</Paragraphs>
  <ScaleCrop>false</ScaleCrop>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Dragoslava Cindrić</dc:creator>
  <cp:keywords/>
  <dc:description/>
  <cp:lastModifiedBy>Dragoslava Cindrić</cp:lastModifiedBy>
  <cp:revision>2</cp:revision>
  <cp:lastPrinted>2026-02-26T06:54:00Z</cp:lastPrinted>
  <dcterms:created xsi:type="dcterms:W3CDTF">2026-02-24T13:30:00Z</dcterms:created>
  <dcterms:modified xsi:type="dcterms:W3CDTF">2026-02-26T06:54:00Z</dcterms:modified>
</cp:coreProperties>
</file>